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0"/>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T2-50</w:t>
            </w:r>
            <w:r>
              <w:rPr>
                <w:noProof/>
              </w:rPr>
              <w:fldChar w:fldCharType="end"/>
            </w:r>
            <w:bookmarkEnd w:id="1"/>
          </w:p>
        </w:tc>
      </w:tr>
    </w:tbl>
    <w:p w:rsidR="00832CC9" w:rsidRPr="00F72A1E" w:rsidRDefault="00832CC9" w:rsidP="0006079E">
      <w:pPr>
        <w:jc w:val="center"/>
      </w:pPr>
    </w:p>
    <w:p w:rsidR="00832CC9" w:rsidRPr="00F72A1E" w:rsidRDefault="00832CC9" w:rsidP="0006079E">
      <w:pPr>
        <w:jc w:val="center"/>
      </w:pPr>
    </w:p>
    <w:p w:rsidR="00393FCC" w:rsidRPr="00811CB7" w:rsidRDefault="00393FCC" w:rsidP="00393FCC">
      <w:pPr>
        <w:jc w:val="center"/>
        <w:rPr>
          <w:b/>
          <w:caps/>
        </w:rPr>
      </w:pPr>
      <w:r w:rsidRPr="00811CB7">
        <w:rPr>
          <w:b/>
          <w:caps/>
        </w:rPr>
        <w:t xml:space="preserve">KLAIPĖDOS MIESTO SAVIVALDYBĖS Kultūros 2017–2030 mETŲ strategija </w:t>
      </w:r>
    </w:p>
    <w:p w:rsidR="0006079E" w:rsidRDefault="0006079E" w:rsidP="0006079E">
      <w:pPr>
        <w:jc w:val="center"/>
        <w:rPr>
          <w:b/>
        </w:rPr>
      </w:pPr>
    </w:p>
    <w:p w:rsidR="00393FCC" w:rsidRPr="00811CB7" w:rsidRDefault="00393FCC" w:rsidP="00393FCC">
      <w:pPr>
        <w:jc w:val="center"/>
        <w:rPr>
          <w:b/>
        </w:rPr>
      </w:pPr>
      <w:r w:rsidRPr="00811CB7">
        <w:rPr>
          <w:b/>
        </w:rPr>
        <w:t>I SKYRIUS</w:t>
      </w:r>
    </w:p>
    <w:p w:rsidR="00393FCC" w:rsidRPr="00811CB7" w:rsidRDefault="00393FCC" w:rsidP="00393FCC">
      <w:pPr>
        <w:jc w:val="center"/>
        <w:rPr>
          <w:b/>
        </w:rPr>
      </w:pPr>
      <w:r w:rsidRPr="00811CB7">
        <w:rPr>
          <w:b/>
        </w:rPr>
        <w:t>ĮVADAS</w:t>
      </w:r>
    </w:p>
    <w:p w:rsidR="00393FCC" w:rsidRPr="00811CB7" w:rsidRDefault="00393FCC" w:rsidP="00393FCC">
      <w:pPr>
        <w:ind w:firstLine="709"/>
        <w:jc w:val="right"/>
        <w:rPr>
          <w:rFonts w:eastAsia="Calibri"/>
          <w:b/>
        </w:rPr>
      </w:pPr>
    </w:p>
    <w:p w:rsidR="00393FCC" w:rsidRPr="00811CB7" w:rsidRDefault="00393FCC" w:rsidP="00393FCC">
      <w:pPr>
        <w:ind w:firstLine="709"/>
        <w:jc w:val="both"/>
        <w:rPr>
          <w:b/>
        </w:rPr>
      </w:pPr>
      <w:r w:rsidRPr="00811CB7">
        <w:rPr>
          <w:b/>
        </w:rPr>
        <w:t>1. Kodėl mums reikalinga kultūros strategija iki 2030 metų?</w:t>
      </w:r>
    </w:p>
    <w:p w:rsidR="00393FCC" w:rsidRPr="00811CB7" w:rsidRDefault="00393FCC" w:rsidP="00393FCC">
      <w:pPr>
        <w:ind w:firstLine="709"/>
        <w:jc w:val="both"/>
      </w:pPr>
      <w:r w:rsidRPr="00811CB7">
        <w:t>Klaipėdos miesto savivaldybės taryba 2015 m. sausio 29 d. sprendimu Nr. T2-7 patvirtino Klaipėdos miesto savivaldybės 2015–2020 metų kultūros kaitos gaires, kurių priemonės yra integruotos į ilgalaikį Klaipėdos miesto savivaldybės 2013–2020 metų strateginį plėtros planą. Tačiau politikų apsisprendimas du kartus padidinti finansavimą kultūrai padrąsino kultūrinę bendruomenę naujiems ambicingiems projektams: parengta paraiška ir laimėtas konkursas „Lietuvos kultūros sostinė 2017“, parengta paraiška ir laimėtas pirmas etapas 2022 m. Europos kultūros sostinės titului gauti, suaktyvėjusi miesto bendruomenė įpareigoja permąstyti kultūros situaciją mieste ir ieškoti ambicingesnių kultūros strategijos scenarijų.</w:t>
      </w:r>
    </w:p>
    <w:p w:rsidR="00393FCC" w:rsidRPr="00811CB7" w:rsidRDefault="00393FCC" w:rsidP="00393FCC">
      <w:pPr>
        <w:ind w:firstLine="709"/>
        <w:jc w:val="both"/>
      </w:pPr>
      <w:r w:rsidRPr="00811CB7">
        <w:t>Klaipėdos miesto savivaldybės kultūros 2017–2030 metų strategijos (toliau – Strategija) uždaviniai turėtų atspindėti Klaipėdos – 2022</w:t>
      </w:r>
      <w:r>
        <w:t xml:space="preserve"> m. </w:t>
      </w:r>
      <w:r w:rsidRPr="00811CB7">
        <w:t>E</w:t>
      </w:r>
      <w:r>
        <w:t>uropos kultūros sostinės</w:t>
      </w:r>
      <w:r w:rsidRPr="00811CB7">
        <w:t xml:space="preserve"> siekius, o Europos kultūros sostinės statusas padėtų mums įgyvendinti Strategiją. Kita vertus, ilgalaikiai Strategijos tikslai</w:t>
      </w:r>
      <w:r w:rsidRPr="00811CB7">
        <w:rPr>
          <w:i/>
          <w:iCs/>
        </w:rPr>
        <w:t xml:space="preserve"> </w:t>
      </w:r>
      <w:r w:rsidRPr="00811CB7">
        <w:t xml:space="preserve">turėtų užtikrinti Klaipėdos – 2022 m. Europos kultūros sostinės programos tęstinumą. </w:t>
      </w:r>
    </w:p>
    <w:p w:rsidR="00393FCC" w:rsidRPr="00811CB7" w:rsidRDefault="00393FCC" w:rsidP="00393FCC">
      <w:pPr>
        <w:ind w:firstLine="709"/>
        <w:jc w:val="both"/>
      </w:pPr>
      <w:r w:rsidRPr="00811CB7">
        <w:t xml:space="preserve">Klaipėdos mokslo ir verslo institucijos bei organizacijos (universitetas, </w:t>
      </w:r>
      <w:r>
        <w:t>Klaipėdos miesto s</w:t>
      </w:r>
      <w:r w:rsidRPr="00811CB7">
        <w:t>avivaldybė</w:t>
      </w:r>
      <w:r>
        <w:t xml:space="preserve"> (toliau – savivaldybė)</w:t>
      </w:r>
      <w:r w:rsidRPr="00811CB7">
        <w:t xml:space="preserve">, Klaipėdos valstybinio jūrų uosto direkcija, </w:t>
      </w:r>
      <w:r>
        <w:t>Klaipėdos p</w:t>
      </w:r>
      <w:r w:rsidRPr="00811CB7">
        <w:t>ramo</w:t>
      </w:r>
      <w:r>
        <w:t>ni</w:t>
      </w:r>
      <w:r w:rsidRPr="00811CB7">
        <w:t xml:space="preserve">ninkų asociacija, </w:t>
      </w:r>
      <w:r>
        <w:t>Klaipėdos p</w:t>
      </w:r>
      <w:r w:rsidRPr="00811CB7">
        <w:t xml:space="preserve">rekybos, pramonės ir amatų rūmai bei </w:t>
      </w:r>
      <w:r>
        <w:t>Klaipėdos laisvosios ekonominės zonos</w:t>
      </w:r>
      <w:r w:rsidRPr="00811CB7">
        <w:t xml:space="preserve"> valdymo bendrovė) iškėlė iniciatyvą parengti bendrą Klaipėdos miesto ekonominės plėtros strategiją iki 2030 metų, dar kitaip vadinama proveržio strategija.</w:t>
      </w:r>
    </w:p>
    <w:p w:rsidR="00393FCC" w:rsidRPr="00811CB7" w:rsidRDefault="00393FCC" w:rsidP="00393FCC">
      <w:pPr>
        <w:ind w:firstLine="709"/>
        <w:jc w:val="both"/>
      </w:pPr>
      <w:r w:rsidRPr="00811CB7">
        <w:t>Siekiant tvaraus miesto vystymosi, kultūra yra efektyvus įrankis, darantis poveikį socialinei, ekonominei miesto raidai, todėl ji gali tapti neatsiejama Klaipėdos miesto vystymosi strategijos dalimi. Kultūra ir menas provokuoja ir priverčia keisti nusistovėjusią gyvenimo tvarką, padeda įsitraukti bendruomenei į miesto gyvenimo ir pokyčių procesus, yra svarbi visapusės miesto kokybės ir proveržio dalis. Kultūra ir menas vaidina svarų vaidmenį, siekiant sukurti išskirtinę, patrauklią aplinką miestiečiams ir verslui.</w:t>
      </w:r>
    </w:p>
    <w:p w:rsidR="00393FCC" w:rsidRPr="00811CB7" w:rsidRDefault="00393FCC" w:rsidP="00393FCC">
      <w:pPr>
        <w:ind w:firstLine="709"/>
        <w:jc w:val="both"/>
      </w:pPr>
      <w:r w:rsidRPr="00811CB7">
        <w:t xml:space="preserve">Kultūra ir menas yra svarbus įrankis subalansuotai miesto plėtrai, priemonė, turinti įtakos miesto pokyčiams įvairiose miesto gyvenimo srityse – tiek ekonominėje, tiek socialinėje, tiek demografinėje. </w:t>
      </w:r>
    </w:p>
    <w:p w:rsidR="00393FCC" w:rsidRPr="00811CB7" w:rsidRDefault="00393FCC" w:rsidP="00393FCC">
      <w:pPr>
        <w:ind w:firstLine="709"/>
        <w:jc w:val="both"/>
      </w:pPr>
      <w:r w:rsidRPr="00811CB7">
        <w:t>Dalyvavimas Europos kultūros sotinės projekte ir miesto tapimas 2022 m. Europos kultūros sostine gali ne tik paskatinti glaudžių ilgalaikių tarptautinio bendradarbiavimo ryšių kūrimą, tęstinių tarptautinių projektų gyvavimą, bet ir užtikrinti miesto virsmą į naują europinę kultūrinę platformą – kūrybos uostą</w:t>
      </w:r>
      <w:r>
        <w:t>,</w:t>
      </w:r>
      <w:r w:rsidRPr="00811CB7">
        <w:t xml:space="preserve"> </w:t>
      </w:r>
      <w:r>
        <w:t>m</w:t>
      </w:r>
      <w:r w:rsidRPr="00811CB7">
        <w:t>iestą, nuolat atvirą čia gyvenančiam ir laikinai atvykstančiam, įkvepiantį iššūkiams ir įtvirtinantį pokyčius, orientuotus į transformuojančią kultūros galią ir augančią gyvybingą kūrybišką bendruomenę.</w:t>
      </w:r>
    </w:p>
    <w:p w:rsidR="00393FCC" w:rsidRPr="00811CB7" w:rsidRDefault="00393FCC" w:rsidP="00393FCC">
      <w:pPr>
        <w:ind w:firstLine="709"/>
        <w:jc w:val="both"/>
      </w:pPr>
      <w:r w:rsidRPr="00811CB7">
        <w:t>Pastarąjį dešimtmetį miestas susiduria su rimtomis demografinėmis problemos. Lietuvos statistikos departamento duomenimis, per aštuonerius metus mieste gyventojų sumažėjo 16,82 proc.: 2008 metais Klaipėdos mieste gyveno 183,8 tūkst. gyventojų, o 2016 m. – 152,9 tūkst. Esant tokioms demografinėms tendencijoms, natūraliai mažėja ne tik kultūros ir meno kūrėjų, bet ir kultūros vartotojų skaičius. Taip pat pažymėtina, kad aukštąjį mokslą Klaipėdoje besirenkančiųjų skaičius kasmet mažėja. Šiai situacijai pakeisti yra rengiama integrali proveržio strategija iki 2030 m. Jos tikslas – sukurti 20 tūkst. naujų darbo vietų ir į miestą pritraukti nauj</w:t>
      </w:r>
      <w:r>
        <w:t>ų</w:t>
      </w:r>
      <w:r w:rsidRPr="00811CB7">
        <w:t xml:space="preserve"> gyventoj</w:t>
      </w:r>
      <w:r>
        <w:t>ų</w:t>
      </w:r>
      <w:r w:rsidRPr="00811CB7">
        <w:t xml:space="preserve">. Naujų darbo vietų verslui kūrimas turi būti subalansuotas su darbo vietų kūrybiniame sektoriuje steigimu, </w:t>
      </w:r>
      <w:proofErr w:type="spellStart"/>
      <w:r w:rsidRPr="00811CB7">
        <w:t>klasterizacijos</w:t>
      </w:r>
      <w:proofErr w:type="spellEnd"/>
      <w:r w:rsidRPr="00811CB7">
        <w:t xml:space="preserve"> </w:t>
      </w:r>
      <w:r w:rsidRPr="00811CB7">
        <w:lastRenderedPageBreak/>
        <w:t>procesų skatinimu ir verslo, mokslo bei kultūros sinergijos užtikrinimu. Tik jud</w:t>
      </w:r>
      <w:r>
        <w:t>ant</w:t>
      </w:r>
      <w:r w:rsidRPr="00811CB7">
        <w:t xml:space="preserve"> tokia trajektorija </w:t>
      </w:r>
      <w:r>
        <w:t xml:space="preserve">bus </w:t>
      </w:r>
      <w:r w:rsidRPr="00811CB7">
        <w:t>užtikrin</w:t>
      </w:r>
      <w:r>
        <w:t>tas</w:t>
      </w:r>
      <w:r w:rsidRPr="00811CB7">
        <w:t xml:space="preserve"> miesto kūrybin</w:t>
      </w:r>
      <w:r>
        <w:t>is</w:t>
      </w:r>
      <w:r w:rsidRPr="00811CB7">
        <w:t xml:space="preserve"> gyvybingum</w:t>
      </w:r>
      <w:r>
        <w:t>as</w:t>
      </w:r>
      <w:r w:rsidRPr="00811CB7">
        <w:t>, tolyg</w:t>
      </w:r>
      <w:r>
        <w:t>us</w:t>
      </w:r>
      <w:r w:rsidRPr="00811CB7">
        <w:t xml:space="preserve"> ekonomikos ir kitų sektorių augim</w:t>
      </w:r>
      <w:r>
        <w:t>as</w:t>
      </w:r>
      <w:r w:rsidRPr="00811CB7">
        <w:t>, efektyv</w:t>
      </w:r>
      <w:r>
        <w:t>us</w:t>
      </w:r>
      <w:r w:rsidRPr="00811CB7">
        <w:t xml:space="preserve"> investicijų pritraukim</w:t>
      </w:r>
      <w:r>
        <w:t>as</w:t>
      </w:r>
      <w:r w:rsidRPr="00811CB7">
        <w:t>. Tą patvirtina ir Europos Komisijos užsakymu 2010 m. atliktas tyrimas apie kultūros indėlį į vietinę ir regioninę plėtrą. Remiantis struktūrinių fondų panaudojimo praktika, išskiriamos trys prioritetinės sritys, kuriose kultūra prisideda siekiant ES struktūrinių fondų tikslų: kultūra didina valstybių narių, regionų ir miestų patrauklumą, skatina inovacijas, verslumą ir žinių ekonomikos plėtrą, padeda kurti daugiau ir geresnių darbo vietų. Tame pačiame tyrime teigiama, kad tik tarpusavyje susijusios, t. y. klasterius formuojančios ir kultūros išteklius naudojančios, ekonominės veiklos gali daryti žymią įtaką regionų ekonomikos augimui, prisidėti prie regionų savitumo ir patrauklumo didinimo. Dėl šios priežasties būtina skirti dėmesį regionų vietos kultūros išteklius išnaudojančių ekonominių veiklų vystymui, skatinti jų tarpusavio sąveiką bei ryšius su kultūrine veikla.</w:t>
      </w:r>
    </w:p>
    <w:p w:rsidR="00393FCC" w:rsidRPr="00811CB7" w:rsidRDefault="00393FCC" w:rsidP="00393FCC">
      <w:pPr>
        <w:ind w:firstLine="709"/>
        <w:jc w:val="both"/>
        <w:rPr>
          <w:b/>
        </w:rPr>
      </w:pPr>
      <w:r w:rsidRPr="00811CB7">
        <w:rPr>
          <w:b/>
        </w:rPr>
        <w:t>2. Kultūros sąvokos, vertė, vaidmenys.</w:t>
      </w:r>
    </w:p>
    <w:p w:rsidR="00393FCC" w:rsidRPr="00811CB7" w:rsidRDefault="00393FCC" w:rsidP="00393FCC">
      <w:pPr>
        <w:ind w:firstLine="709"/>
        <w:jc w:val="both"/>
      </w:pPr>
      <w:r w:rsidRPr="00811CB7">
        <w:rPr>
          <w:b/>
        </w:rPr>
        <w:t>Menas</w:t>
      </w:r>
      <w:r w:rsidRPr="00811CB7">
        <w:t xml:space="preserve"> dažniausiai asocijuojasi su patirtimi, praktikomis ir veiklomis literatūros, muzikos, teatro, šokio, kino, vizualiųjų menų bei architektūros srityse. </w:t>
      </w:r>
    </w:p>
    <w:p w:rsidR="00393FCC" w:rsidRPr="00811CB7" w:rsidRDefault="00393FCC" w:rsidP="00393FCC">
      <w:pPr>
        <w:ind w:firstLine="709"/>
        <w:jc w:val="both"/>
      </w:pPr>
      <w:r w:rsidRPr="00811CB7">
        <w:rPr>
          <w:b/>
        </w:rPr>
        <w:t>Kultūra</w:t>
      </w:r>
      <w:r w:rsidRPr="00811CB7">
        <w:t xml:space="preserve"> – tai kultūros paveldas (muziejai, istorinis miestas, kultūros istorija ir kt.), bibliotekos, vaikų ir suaugusių</w:t>
      </w:r>
      <w:r>
        <w:t>jų</w:t>
      </w:r>
      <w:r w:rsidRPr="00811CB7">
        <w:t xml:space="preserve"> edukacija, dizainas, etninės tradicijos, populiarioji kultūra, žmonių kūrybiškumas ir jų aktyvus dalyvavimas.</w:t>
      </w:r>
    </w:p>
    <w:p w:rsidR="00393FCC" w:rsidRPr="00811CB7" w:rsidRDefault="00393FCC" w:rsidP="00393FCC">
      <w:pPr>
        <w:ind w:firstLine="709"/>
        <w:jc w:val="both"/>
      </w:pPr>
      <w:r w:rsidRPr="00811CB7">
        <w:rPr>
          <w:b/>
          <w:bCs/>
        </w:rPr>
        <w:t>K</w:t>
      </w:r>
      <w:r w:rsidRPr="00811CB7">
        <w:rPr>
          <w:b/>
        </w:rPr>
        <w:t>ultūros vertė</w:t>
      </w:r>
      <w:r w:rsidRPr="00811CB7">
        <w:t xml:space="preserve"> yra pagrindinė identiteto ašis, padedanti kiekvienam miestiečiui atrasti bendrumo jausmą. Kultūra ir menas gali leisti žmonėms pamatyti pasaulį ir save kitomis akimis, pagerinti individų ir bendruomenės gebėjimus pakeisti požiūrį ir prasmes, suteikti galimybes savirealizacijai. Kultūra ir menas padeda ištrinti ribas ir barjerus tarp institucijų, kultūrų, žmonių susvetimėjimo ir gali tapti priemone, užtikrinančia viso pasaulio kultūrų pažinimą. Formų ir raiškos priemonių įvairovė, aktyvumas ir dalyvavimas yra turtingo kultūrinio gyvenimo pagrindas, kuris turi būti saugomas ir vystomas.</w:t>
      </w:r>
    </w:p>
    <w:p w:rsidR="00393FCC" w:rsidRPr="00811CB7" w:rsidRDefault="00393FCC" w:rsidP="00393FCC">
      <w:pPr>
        <w:ind w:firstLine="709"/>
        <w:jc w:val="both"/>
        <w:rPr>
          <w:bCs/>
        </w:rPr>
      </w:pPr>
      <w:r w:rsidRPr="00811CB7">
        <w:rPr>
          <w:b/>
          <w:bCs/>
        </w:rPr>
        <w:t>Trys kultūros vaidmenys</w:t>
      </w:r>
      <w:r w:rsidRPr="00811CB7">
        <w:rPr>
          <w:bCs/>
        </w:rPr>
        <w:t>:</w:t>
      </w:r>
    </w:p>
    <w:p w:rsidR="00393FCC" w:rsidRPr="00811CB7" w:rsidRDefault="00393FCC" w:rsidP="00393FCC">
      <w:pPr>
        <w:ind w:firstLine="709"/>
        <w:jc w:val="both"/>
        <w:rPr>
          <w:b/>
          <w:bCs/>
        </w:rPr>
      </w:pPr>
      <w:r w:rsidRPr="00811CB7">
        <w:t>1) Kultūros įvairovė – savarankiškas kultūros vaidmuo, kultūros kapitalas.</w:t>
      </w:r>
    </w:p>
    <w:p w:rsidR="00393FCC" w:rsidRPr="00811CB7" w:rsidRDefault="00393FCC" w:rsidP="00393FCC">
      <w:pPr>
        <w:ind w:firstLine="709"/>
        <w:jc w:val="both"/>
      </w:pPr>
      <w:r w:rsidRPr="00811CB7">
        <w:t xml:space="preserve">2) Tarpininko – tarp kitų sričių, aplinkos, kultūros industrijų, socialinės </w:t>
      </w:r>
      <w:proofErr w:type="spellStart"/>
      <w:r w:rsidRPr="00811CB7">
        <w:t>įtraukties</w:t>
      </w:r>
      <w:proofErr w:type="spellEnd"/>
      <w:r w:rsidRPr="00811CB7">
        <w:t>.</w:t>
      </w:r>
    </w:p>
    <w:p w:rsidR="00393FCC" w:rsidRPr="00811CB7" w:rsidRDefault="00393FCC" w:rsidP="00393FCC">
      <w:pPr>
        <w:ind w:firstLine="709"/>
        <w:jc w:val="both"/>
      </w:pPr>
      <w:r w:rsidRPr="00811CB7">
        <w:t xml:space="preserve">3) Transformuojančios galios kultūros poveikis miestui, bendruomenei, institucijoms. </w:t>
      </w:r>
    </w:p>
    <w:p w:rsidR="00393FCC" w:rsidRPr="00811CB7" w:rsidRDefault="00393FCC" w:rsidP="00393FCC">
      <w:pPr>
        <w:ind w:firstLine="709"/>
        <w:rPr>
          <w:b/>
        </w:rPr>
      </w:pPr>
      <w:r w:rsidRPr="00811CB7">
        <w:rPr>
          <w:b/>
        </w:rPr>
        <w:t xml:space="preserve">3. Strategijos rengimo metodika. </w:t>
      </w:r>
    </w:p>
    <w:p w:rsidR="00393FCC" w:rsidRPr="00811CB7" w:rsidRDefault="00393FCC" w:rsidP="00393FCC">
      <w:pPr>
        <w:ind w:firstLine="709"/>
        <w:jc w:val="both"/>
        <w:rPr>
          <w:bCs/>
        </w:rPr>
      </w:pPr>
      <w:r w:rsidRPr="00811CB7">
        <w:rPr>
          <w:bCs/>
        </w:rPr>
        <w:t xml:space="preserve">Strategijos rengimas prasidėjo nuo situacijos ir galimybių analizės Klaipėdos mieste. Tam tikslui buvo suburtos darbo grupės, kuriose dalyvavo daugiau kaip 140 žmonių, tarp kurių buvo </w:t>
      </w:r>
      <w:r>
        <w:rPr>
          <w:bCs/>
        </w:rPr>
        <w:t>Klaipėdos miesto savivaldybės administracijos (toliau – Savivaldybės administracija)</w:t>
      </w:r>
      <w:r w:rsidRPr="00811CB7">
        <w:rPr>
          <w:bCs/>
        </w:rPr>
        <w:t xml:space="preserve">, </w:t>
      </w:r>
      <w:r>
        <w:rPr>
          <w:bCs/>
        </w:rPr>
        <w:t xml:space="preserve">Klaipėdos miesto savivaldybės tarybos (toliau – </w:t>
      </w:r>
      <w:r w:rsidRPr="00811CB7">
        <w:rPr>
          <w:bCs/>
        </w:rPr>
        <w:t xml:space="preserve">Savivaldybės </w:t>
      </w:r>
      <w:r>
        <w:rPr>
          <w:bCs/>
        </w:rPr>
        <w:t>taryba)</w:t>
      </w:r>
      <w:r w:rsidRPr="00811CB7">
        <w:rPr>
          <w:bCs/>
        </w:rPr>
        <w:t xml:space="preserve">, kultūros, meno, turizmo, švietimo, vaikų ir jaunimo ugdymo bei kitų sričių atstovai. Darbo grupės mėnesį nagrinėjo skirtingus aspektus, tokius kaip kultūra sveikatai ir socialinei gerovei, kultūra vaikams, kultūra jaunimui, miestas ir muzika, scenos menai, komunikacija ir miesto įvaizdis, vizualieji menai, aplinka ir architektūra, kultūros paveldas, istorinės atminties ir jūrinės kultūros aktualizavimas, </w:t>
      </w:r>
      <w:proofErr w:type="spellStart"/>
      <w:r w:rsidRPr="00811CB7">
        <w:rPr>
          <w:bCs/>
        </w:rPr>
        <w:t>daugiakultūris</w:t>
      </w:r>
      <w:proofErr w:type="spellEnd"/>
      <w:r w:rsidRPr="00811CB7">
        <w:rPr>
          <w:bCs/>
        </w:rPr>
        <w:t xml:space="preserve"> miestas ir ateities iššūkiai, miesto kultūrinė integracija į pasaulį, kūrybiškumas ir verslas, turiningas laisvalaikis, auditorijų plėtra ir bendruomenės </w:t>
      </w:r>
      <w:proofErr w:type="spellStart"/>
      <w:r w:rsidRPr="00811CB7">
        <w:rPr>
          <w:bCs/>
        </w:rPr>
        <w:t>įtrauktis</w:t>
      </w:r>
      <w:proofErr w:type="spellEnd"/>
      <w:r w:rsidRPr="00811CB7">
        <w:rPr>
          <w:bCs/>
        </w:rPr>
        <w:t>, kultūrinis turizmas mieste.</w:t>
      </w:r>
    </w:p>
    <w:p w:rsidR="00393FCC" w:rsidRPr="00811CB7" w:rsidRDefault="00393FCC" w:rsidP="00393FCC">
      <w:pPr>
        <w:ind w:firstLine="709"/>
        <w:jc w:val="both"/>
        <w:rPr>
          <w:bCs/>
        </w:rPr>
      </w:pPr>
      <w:r w:rsidRPr="00811CB7">
        <w:rPr>
          <w:bCs/>
        </w:rPr>
        <w:t xml:space="preserve">2017 m. gruodžio 1–2 dienomis buvo surengta tarptautinė praktinė konferencija „Miesto kultūrinis gyvenimas: raidos galimybės, alternatyvos ir perspektyvos“ (toliau – Konferencija), kurioje dalyvavo daugiau kaip 90 žmonių, ekspertai iš Lietuvos, Belgijos, Latvijos, Olandijos, Ukrainos ir Rusijos. Konferencijoje taip pat pristatyti </w:t>
      </w:r>
      <w:r>
        <w:rPr>
          <w:bCs/>
        </w:rPr>
        <w:t>S</w:t>
      </w:r>
      <w:r w:rsidRPr="00811CB7">
        <w:rPr>
          <w:bCs/>
        </w:rPr>
        <w:t>trategiją rengusių 14 darbo grupių tyrimų rezultatai, 8</w:t>
      </w:r>
      <w:r>
        <w:rPr>
          <w:bCs/>
        </w:rPr>
        <w:t> </w:t>
      </w:r>
      <w:r w:rsidRPr="00811CB7">
        <w:rPr>
          <w:bCs/>
        </w:rPr>
        <w:t>ekspertų pranešimai, suburtos 6 papildomos darbo grupės, kurios kartu su užsienio šalių ekspertais nagrinėjo kultūros plėtros galimybes mieste. Darbo grupių išvados buvo pristatytos baigiamojoje Konferencijos dalyje.</w:t>
      </w:r>
    </w:p>
    <w:p w:rsidR="00393FCC" w:rsidRPr="00811CB7" w:rsidRDefault="00393FCC" w:rsidP="00393FCC">
      <w:pPr>
        <w:ind w:firstLine="709"/>
        <w:jc w:val="both"/>
        <w:rPr>
          <w:bCs/>
        </w:rPr>
      </w:pPr>
      <w:r w:rsidRPr="00811CB7">
        <w:rPr>
          <w:bCs/>
        </w:rPr>
        <w:t>Savivaldybės administracijos Ugdymo ir kultūros departamentas, išnagrinėjęs Konferencijos medžiagą, parengė Klaipėdos miesto kultūros strategijos prioritetines kryptis iki 2030 metų, kurioms 2017 m. gruodžio 14 d</w:t>
      </w:r>
      <w:r>
        <w:rPr>
          <w:bCs/>
        </w:rPr>
        <w:t>.</w:t>
      </w:r>
      <w:r w:rsidRPr="00811CB7">
        <w:rPr>
          <w:bCs/>
        </w:rPr>
        <w:t xml:space="preserve"> posėdyje pritarė S</w:t>
      </w:r>
      <w:r>
        <w:rPr>
          <w:bCs/>
        </w:rPr>
        <w:t>avivaldybės tarybos k</w:t>
      </w:r>
      <w:r w:rsidRPr="00811CB7">
        <w:rPr>
          <w:bCs/>
        </w:rPr>
        <w:t xml:space="preserve">olegija. </w:t>
      </w:r>
    </w:p>
    <w:p w:rsidR="00393FCC" w:rsidRPr="00811CB7" w:rsidRDefault="00393FCC" w:rsidP="00393FCC">
      <w:pPr>
        <w:ind w:firstLine="709"/>
        <w:jc w:val="both"/>
      </w:pPr>
      <w:r w:rsidRPr="00811CB7">
        <w:rPr>
          <w:bCs/>
        </w:rPr>
        <w:t xml:space="preserve">Po Konferencijos buvo organizuojami darbiniai seminarai, kuriuose dalyvavo daugiau kaip 20 aktyvių Savivaldybės administracijos ir bendruomenės atstovų. Seminaro dalyviai, pasinaudodami </w:t>
      </w:r>
      <w:r w:rsidRPr="00811CB7">
        <w:rPr>
          <w:bCs/>
        </w:rPr>
        <w:lastRenderedPageBreak/>
        <w:t>darbo grupių rezultatais, pasiūlymais ir Konferencijos įžvalgomis, parengė 2017–2030 m. Klaipėdos miesto kultūros strategijos gaires.</w:t>
      </w:r>
    </w:p>
    <w:p w:rsidR="00393FCC" w:rsidRPr="00811CB7" w:rsidRDefault="00393FCC" w:rsidP="00393FCC">
      <w:pPr>
        <w:ind w:firstLine="709"/>
        <w:jc w:val="both"/>
        <w:rPr>
          <w:bCs/>
        </w:rPr>
      </w:pPr>
      <w:r w:rsidRPr="00811CB7">
        <w:rPr>
          <w:bCs/>
        </w:rPr>
        <w:t xml:space="preserve">Viso proceso metu – organizuojant darbo grupių veiklą, rengiant Konferenciją bei seminarus aktyviausiems bendruomenės atstovams, gryninant Klaipėdos miesto kultūros strategijos prioritetus bei tikslus – buvo teikiamos VšĮ Vadybos ir demokratijos mokyklos atstovų dr. </w:t>
      </w:r>
      <w:proofErr w:type="spellStart"/>
      <w:r w:rsidRPr="00811CB7">
        <w:rPr>
          <w:bCs/>
        </w:rPr>
        <w:t>Artašės</w:t>
      </w:r>
      <w:proofErr w:type="spellEnd"/>
      <w:r w:rsidRPr="00811CB7">
        <w:rPr>
          <w:bCs/>
        </w:rPr>
        <w:t xml:space="preserve"> Gazarian ir Jurgitos Gazarian konsultacinės paslaugos. </w:t>
      </w:r>
    </w:p>
    <w:p w:rsidR="00393FCC" w:rsidRPr="00811CB7" w:rsidRDefault="00393FCC" w:rsidP="00393FCC">
      <w:pPr>
        <w:jc w:val="both"/>
      </w:pPr>
    </w:p>
    <w:p w:rsidR="00393FCC" w:rsidRPr="00811CB7" w:rsidRDefault="00393FCC" w:rsidP="00393FCC">
      <w:pPr>
        <w:jc w:val="center"/>
        <w:rPr>
          <w:b/>
        </w:rPr>
      </w:pPr>
      <w:r w:rsidRPr="00811CB7">
        <w:rPr>
          <w:b/>
        </w:rPr>
        <w:t>II SKYRIUS</w:t>
      </w:r>
    </w:p>
    <w:p w:rsidR="00393FCC" w:rsidRPr="00811CB7" w:rsidRDefault="00393FCC" w:rsidP="00393FCC">
      <w:pPr>
        <w:jc w:val="center"/>
        <w:rPr>
          <w:b/>
        </w:rPr>
      </w:pPr>
      <w:r w:rsidRPr="00811CB7">
        <w:rPr>
          <w:b/>
          <w:caps/>
        </w:rPr>
        <w:t>Situacijos APŽVALGA ir problemINĖS SRITYS</w:t>
      </w:r>
    </w:p>
    <w:p w:rsidR="00393FCC" w:rsidRPr="00811CB7" w:rsidRDefault="00393FCC" w:rsidP="00393FCC">
      <w:pPr>
        <w:ind w:firstLine="709"/>
        <w:jc w:val="both"/>
        <w:rPr>
          <w:rFonts w:eastAsia="Calibri"/>
          <w:b/>
        </w:rPr>
      </w:pPr>
    </w:p>
    <w:p w:rsidR="00393FCC" w:rsidRPr="00811CB7" w:rsidRDefault="00393FCC" w:rsidP="00393FCC">
      <w:pPr>
        <w:ind w:firstLine="709"/>
        <w:jc w:val="both"/>
        <w:rPr>
          <w:b/>
          <w:bCs/>
        </w:rPr>
      </w:pPr>
      <w:r w:rsidRPr="00811CB7">
        <w:rPr>
          <w:b/>
          <w:bCs/>
        </w:rPr>
        <w:t>4. Uostas ir miestas.</w:t>
      </w:r>
    </w:p>
    <w:p w:rsidR="00393FCC" w:rsidRPr="00811CB7" w:rsidRDefault="00393FCC" w:rsidP="00393FCC">
      <w:pPr>
        <w:tabs>
          <w:tab w:val="num" w:pos="720"/>
          <w:tab w:val="num" w:pos="851"/>
        </w:tabs>
        <w:ind w:firstLine="720"/>
        <w:jc w:val="both"/>
      </w:pPr>
      <w:r w:rsidRPr="00811CB7">
        <w:t xml:space="preserve">Tiesiogiai su Klaipėdos uosto veikla yra susijusios daugiau kaip 800 įmonių, čia sukurta per 58 000 darbo vietų. Su uostu susijusios įmonės į valstybės biudžetą sumoka beveik 600  mln. </w:t>
      </w:r>
      <w:proofErr w:type="spellStart"/>
      <w:r w:rsidRPr="00811CB7">
        <w:t>Eur</w:t>
      </w:r>
      <w:proofErr w:type="spellEnd"/>
      <w:r w:rsidRPr="00811CB7">
        <w:t xml:space="preserve">, tai sudaro 9,26 proc. visų Lietuvoje sumokėtų mokesčių. Uosto įmonės sukuria 2,2 mlrd. </w:t>
      </w:r>
      <w:proofErr w:type="spellStart"/>
      <w:r w:rsidRPr="00811CB7">
        <w:t>Eur</w:t>
      </w:r>
      <w:proofErr w:type="spellEnd"/>
      <w:r w:rsidRPr="00811CB7">
        <w:t xml:space="preserve"> bendrojo vidaus produkto (6,24 proc. Lietuvos BVP).</w:t>
      </w:r>
    </w:p>
    <w:p w:rsidR="00393FCC" w:rsidRPr="00811CB7" w:rsidRDefault="00393FCC" w:rsidP="00393FCC">
      <w:pPr>
        <w:tabs>
          <w:tab w:val="num" w:pos="720"/>
          <w:tab w:val="num" w:pos="851"/>
        </w:tabs>
        <w:ind w:firstLine="709"/>
        <w:jc w:val="both"/>
      </w:pPr>
      <w:r w:rsidRPr="00811CB7">
        <w:t xml:space="preserve">Klaipėdos kultūros lauke dalyvauja 8 </w:t>
      </w:r>
      <w:r>
        <w:t>s</w:t>
      </w:r>
      <w:r w:rsidRPr="00811CB7">
        <w:t xml:space="preserve">avivaldybės kultūros įstaigos, 6 valstybinės kultūros įstaigos, </w:t>
      </w:r>
      <w:r>
        <w:t>daugiau kaip</w:t>
      </w:r>
      <w:r w:rsidRPr="00811CB7">
        <w:t xml:space="preserve"> 120 švietimo ir mokslo institucijų bei nevyriausybinių organizacijų</w:t>
      </w:r>
      <w:r>
        <w:t xml:space="preserve"> (NVO)</w:t>
      </w:r>
      <w:r w:rsidRPr="00811CB7">
        <w:t xml:space="preserve">. Čia sukurta </w:t>
      </w:r>
      <w:r>
        <w:t>daugiau kaip</w:t>
      </w:r>
      <w:r w:rsidRPr="00811CB7">
        <w:t xml:space="preserve"> 1 000 darbo vietų. </w:t>
      </w:r>
    </w:p>
    <w:p w:rsidR="00393FCC" w:rsidRPr="00811CB7" w:rsidRDefault="00393FCC" w:rsidP="00393FCC">
      <w:pPr>
        <w:tabs>
          <w:tab w:val="num" w:pos="720"/>
          <w:tab w:val="num" w:pos="851"/>
        </w:tabs>
        <w:ind w:firstLine="720"/>
        <w:jc w:val="both"/>
      </w:pPr>
      <w:r w:rsidRPr="00811CB7">
        <w:rPr>
          <w:bCs/>
        </w:rPr>
        <w:t xml:space="preserve">Klaipėdos misija – būti ne tik ekonomiškai stipriu uostamiesčiu, užtikrinančiu kuo didesnę Lietuvos bendrojo vidaus produkto dalį, bet </w:t>
      </w:r>
      <w:r>
        <w:rPr>
          <w:bCs/>
        </w:rPr>
        <w:t xml:space="preserve">ir </w:t>
      </w:r>
      <w:r w:rsidRPr="00811CB7">
        <w:rPr>
          <w:bCs/>
        </w:rPr>
        <w:t>tapti europietišku Vakarų Lietuvos kultūros, verslo ir mokslo centru.</w:t>
      </w:r>
    </w:p>
    <w:p w:rsidR="00393FCC" w:rsidRPr="00811CB7" w:rsidRDefault="00393FCC" w:rsidP="00393FCC">
      <w:pPr>
        <w:ind w:firstLine="709"/>
        <w:jc w:val="both"/>
      </w:pPr>
      <w:r w:rsidRPr="00811CB7">
        <w:t xml:space="preserve">Sėkmingai veiklą vykdantis ir nuolat augantis Klaipėdos uostas dėl savo ateities planų ir saugos reikalavimų turi nepakankamai fizinių sąsajų su miestu (kultūros, turizmo bei rekreacijos reikmėms pritaikytų objektų, prieigų prie vandens, kraštovaizdžio regyklų, kavinių, restoranų, viešbučių), išskyrus kelis miesto sėkmingai įgyvendintus ir tebeįgyvendinamus teritorijų konversijos projektus: piliavietės, Kruizinių laivų terminalo, Danės krantinių pritaikymo visuomenės reikmėms. Todėl, siekdami norimų pokyčių, uostas ir miestas turi veikti kaip lygiaverčiai partneriai, vienas kito poreikius gerbiantys ir subalansuota plėtra suinteresuoti subjektai, kartu rengdami ir įgyvendindami teritorijų planavimo ir kitus strateginės reikšmės dokumentus, ieškodami naujų </w:t>
      </w:r>
      <w:proofErr w:type="spellStart"/>
      <w:r w:rsidRPr="00811CB7">
        <w:t>konversinių</w:t>
      </w:r>
      <w:proofErr w:type="spellEnd"/>
      <w:r w:rsidRPr="00811CB7">
        <w:t xml:space="preserve"> teritorijų prie vandens ir susitardami dėl jų vystymo (</w:t>
      </w:r>
      <w:proofErr w:type="spellStart"/>
      <w:r w:rsidRPr="00811CB7">
        <w:t>Mėmelio</w:t>
      </w:r>
      <w:proofErr w:type="spellEnd"/>
      <w:r w:rsidRPr="00811CB7">
        <w:t xml:space="preserve"> miestas, įmonių „Klaipėdos laivų remontas“ , „Klaipėdos kranai“ teritorijos ir t. t.). Tai – viena pagrindinių miesto kultūrinio atsigavimo prielaidų. </w:t>
      </w:r>
    </w:p>
    <w:p w:rsidR="00393FCC" w:rsidRPr="00811CB7" w:rsidRDefault="00393FCC" w:rsidP="00393FCC">
      <w:pPr>
        <w:ind w:firstLine="709"/>
        <w:jc w:val="both"/>
      </w:pPr>
      <w:r w:rsidRPr="00811CB7">
        <w:t xml:space="preserve">Taip pat pažymėtina, kad miesto bendruomenė nėra pakankamai įtraukta į tradicines jūrine kultūra paženklintas veiklas (išskyrus Jūros šventę ir Laivų paradą kaip pagrindinius jūrinės kultūros renginius), o jūrinę kultūrą pristatančiam paveldui stinga </w:t>
      </w:r>
      <w:proofErr w:type="spellStart"/>
      <w:r w:rsidRPr="00811CB7">
        <w:t>įveiklinimo</w:t>
      </w:r>
      <w:proofErr w:type="spellEnd"/>
      <w:r w:rsidRPr="00811CB7">
        <w:t>. Nors žvejyba, buriavimas, laivyba yra tapę laisvalaikio praleidimo formomis, suburiančiomis nemažą entuziastų ratą, tačiau šios veiklos vis dar neprieinamos plačiajai visuomenei ir sistemingai neviešinamos. Jūrinės kultūros tradicijų puoselėjimas, regioninės Pamario krašto tapatybės raiška ir miesto, kaip vandens bei sausumos kelių susikirtimo erdvės, išnaudojimas kultūriniam turizmui dar tik paieškų etape.</w:t>
      </w:r>
    </w:p>
    <w:p w:rsidR="00393FCC" w:rsidRPr="00811CB7" w:rsidRDefault="00393FCC" w:rsidP="00393FCC">
      <w:pPr>
        <w:ind w:firstLine="709"/>
        <w:jc w:val="both"/>
        <w:rPr>
          <w:b/>
        </w:rPr>
      </w:pPr>
      <w:r w:rsidRPr="00811CB7">
        <w:rPr>
          <w:b/>
        </w:rPr>
        <w:t>5. Aukštasis mokslas ir miestas.</w:t>
      </w:r>
    </w:p>
    <w:p w:rsidR="00393FCC" w:rsidRPr="00811CB7" w:rsidRDefault="00393FCC" w:rsidP="00393FCC">
      <w:pPr>
        <w:ind w:firstLine="709"/>
        <w:jc w:val="both"/>
      </w:pPr>
      <w:r w:rsidRPr="00811CB7">
        <w:t xml:space="preserve">Klaipėdoje veikia keturios aukštąjį universitetinį išsilavinimą teikiančios mokyklos arba aukštųjų mokyklų padaliniai (Klaipėdos universitetas, Vilniaus dailės akademijos Klaipėdos fakultetas, LCC tarptautinis universitetas, Kazimiero Simonavičiaus universiteto Klaipėdos fakultetas) ir keturios aukštąjį neuniversitetinį išsilavinimą teikiančios mokyklos (Klaipėdos verslo aukštoji mokykla, Lietuvos aukštoji jūreivystės mokykla, Socialinių mokslų kolegija, Klaipėdos valstybinė kolegija), tačiau vis dar pasigendama didesnės sinergijos tarp miesto, verslo ir aukštojo mokslo. </w:t>
      </w:r>
    </w:p>
    <w:p w:rsidR="00393FCC" w:rsidRPr="00811CB7" w:rsidRDefault="00393FCC" w:rsidP="00393FCC">
      <w:pPr>
        <w:ind w:firstLine="709"/>
        <w:jc w:val="both"/>
      </w:pPr>
      <w:r w:rsidRPr="00811CB7">
        <w:t>Sritys, kurios priskirtinos žinių ekonomikai, šiuo metu generuoja 10 kartų mažesnes apyvartas, palyginti su kitais dviem didžiaisiais Lietuvos miestais. Kompetencijos, kurios užtikrintų žinių ekonomikos proveržį regione, yra mažos apimties, pvz., programuotojų regione skaičiuojama tik iki 300. Nepakankama aukštos ir vidutinės kvalifikacijos absolventų pasiūla riboja įmonių plėtrą mieste ir visame Vakarų Lietuvos regione. Apie stabdomą ir atidedamą įmonių plėtrą teigia tiek vietos verslas, tiek užsienio investuotojai. Miesto mokslo institucijos pritraukia vis mažiau studentų.</w:t>
      </w:r>
    </w:p>
    <w:p w:rsidR="00393FCC" w:rsidRPr="00811CB7" w:rsidRDefault="00393FCC" w:rsidP="00393FCC">
      <w:pPr>
        <w:ind w:firstLine="709"/>
        <w:jc w:val="both"/>
      </w:pPr>
      <w:r w:rsidRPr="00811CB7">
        <w:rPr>
          <w:kern w:val="2"/>
          <w:lang w:eastAsia="ar-SA"/>
        </w:rPr>
        <w:lastRenderedPageBreak/>
        <w:t>Klaipėdos miesto kūrybinių industrijų sektorius nėra aukštos brandos. 2014 m. šiame sektoriuje įtrauktų apie 2,76 % mieste įdarbintų žmonių sukūrė tik apie 1 % pridėtinės vertės, o Vilniaus ar Europos didesnių miestų analogiško sektoriaus dalis sudaro nuo 9 iki 12 %.</w:t>
      </w:r>
    </w:p>
    <w:p w:rsidR="00393FCC" w:rsidRPr="00811CB7" w:rsidRDefault="00393FCC" w:rsidP="00393FCC">
      <w:pPr>
        <w:ind w:firstLine="709"/>
        <w:jc w:val="both"/>
      </w:pPr>
      <w:r w:rsidRPr="00811CB7">
        <w:t>Klaipėdoje praktiškai nėra pradėjusios formuotis ekosistemos, skatinančios kurtis ir padedančios vystytis (</w:t>
      </w:r>
      <w:proofErr w:type="spellStart"/>
      <w:r w:rsidRPr="00811CB7">
        <w:t>akceleruoti</w:t>
      </w:r>
      <w:proofErr w:type="spellEnd"/>
      <w:r w:rsidRPr="00811CB7">
        <w:t xml:space="preserve"> augimą) aukštos pridėtinės vertės </w:t>
      </w:r>
      <w:proofErr w:type="spellStart"/>
      <w:r w:rsidRPr="00811CB7">
        <w:t>inovatyviems</w:t>
      </w:r>
      <w:proofErr w:type="spellEnd"/>
      <w:r w:rsidRPr="00811CB7">
        <w:t xml:space="preserve"> (ne tik IT srities) verslams (</w:t>
      </w:r>
      <w:r>
        <w:t xml:space="preserve">angl. </w:t>
      </w:r>
      <w:proofErr w:type="spellStart"/>
      <w:r w:rsidRPr="00811CB7">
        <w:rPr>
          <w:i/>
        </w:rPr>
        <w:t>start-ups</w:t>
      </w:r>
      <w:proofErr w:type="spellEnd"/>
      <w:r w:rsidRPr="00811CB7">
        <w:t>), o Vilnius ir Kaunas jau sugeba pritraukti ir užsienio investicijų į šią didelį potencialą turinčią ekonomikos sritį.</w:t>
      </w:r>
    </w:p>
    <w:p w:rsidR="00393FCC" w:rsidRPr="00811CB7" w:rsidRDefault="00393FCC" w:rsidP="00393FCC">
      <w:pPr>
        <w:ind w:firstLine="709"/>
        <w:jc w:val="both"/>
      </w:pPr>
      <w:r w:rsidRPr="00811CB7">
        <w:t>Atskirai nuo miesto savo veiklą planuojančios ir vykdančios aukštosios mokyklos turi mažiau galimybių sukurti Vilniaus, Kauno ir kitiems užsienio universitetams konkurencingą aukštojo mokslo programų pasiūlą, tenkinančią šiuolaikinius miesto ir verslo poreikius, užtikrinančią studijas baigusių absolventų karjeros galimybes, o svarbiausia – sudarančią sąlygas investicijų pritraukimui, naujų darbo vietų, susijusių su žinių ekonomika ir kūrybinėmis industrijomis, kūrimui.</w:t>
      </w:r>
    </w:p>
    <w:p w:rsidR="00393FCC" w:rsidRPr="00811CB7" w:rsidRDefault="00393FCC" w:rsidP="00393FCC">
      <w:pPr>
        <w:ind w:firstLine="709"/>
        <w:jc w:val="both"/>
      </w:pPr>
      <w:r w:rsidRPr="00811CB7">
        <w:t xml:space="preserve">Kita rimta problema – tai nuolat mažėjantis kultūros ir meno krypčių studijų programas besirenkančių studentų skaičius Klaipėdos universitete ir kitose aukštosiose mokyklose, kuris stabdo ir ateityje dar labiau stabdys miesto kultūros vystymąsi. </w:t>
      </w:r>
    </w:p>
    <w:p w:rsidR="00393FCC" w:rsidRPr="00811CB7" w:rsidRDefault="00393FCC" w:rsidP="00393FCC">
      <w:pPr>
        <w:ind w:firstLine="709"/>
        <w:jc w:val="both"/>
      </w:pPr>
      <w:r w:rsidRPr="00811CB7">
        <w:t xml:space="preserve">Mieste taip pat nėra vykdomi nuoseklūs, sistemingi bendruomenės kultūrinių poreikių tyrimai, kurie sudarytų prielaidas kryptingos, sociologinių tyrimų duomenimis paremtos ir į pokyčius orientuotos kultūros politikos formavimui, jos įgyvendinimo stebėsenai. </w:t>
      </w:r>
    </w:p>
    <w:p w:rsidR="00393FCC" w:rsidRPr="00811CB7" w:rsidRDefault="00393FCC" w:rsidP="00393FCC">
      <w:pPr>
        <w:ind w:firstLine="709"/>
        <w:jc w:val="both"/>
        <w:rPr>
          <w:b/>
        </w:rPr>
      </w:pPr>
      <w:r w:rsidRPr="00811CB7">
        <w:rPr>
          <w:b/>
        </w:rPr>
        <w:t xml:space="preserve">6. Bendruomenė. </w:t>
      </w:r>
    </w:p>
    <w:p w:rsidR="00393FCC" w:rsidRPr="00731410" w:rsidRDefault="00393FCC" w:rsidP="00393FCC">
      <w:pPr>
        <w:ind w:firstLine="709"/>
        <w:jc w:val="both"/>
      </w:pPr>
      <w:r w:rsidRPr="00731410">
        <w:t xml:space="preserve">Šiandieninė Klaipėdos bendruomenė formavosi po 1945 m. iš skirtingų Sovietų Sąjungos ir kitų Lietuvos regionų gyventojų, žvejybos ir uosto bendrovių darbuotojų. Gyventojų skirtybės ir socialinės integracijos stoka lėmė tai, kad iki šių dienų išliko sovietmečiu susiformavusios bendruomenės narių nepasitikėjimas vienas kitu, gilus, savisaugos instinktu grįstas uždarumas. Bendruomenių segmentaciją, komunikacijos nebuvimą ir uždarumą sąlygoja ne tik istorinės, bet ir socialinės ekonominės problemos, sparti technologijų raida, baimė pripažinti ir toleruoti kitas kultūras. Minėtos priežastys taip pat lemia atotrūkį tarp pagyvenusių žmonių ir jaunimo, neįgaliųjų, vietinių gyventojų, tautinių mažumų, emigrantų, pabėgėlių, lyčių, seksualinių mažumų, menininkų. </w:t>
      </w:r>
    </w:p>
    <w:p w:rsidR="00393FCC" w:rsidRPr="00731410" w:rsidRDefault="00393FCC" w:rsidP="00393FCC">
      <w:pPr>
        <w:ind w:firstLine="709"/>
        <w:jc w:val="both"/>
      </w:pPr>
      <w:r w:rsidRPr="00731410">
        <w:t xml:space="preserve">Klaipėda – istoriškai </w:t>
      </w:r>
      <w:proofErr w:type="spellStart"/>
      <w:r w:rsidRPr="00731410">
        <w:t>daugiakultūris</w:t>
      </w:r>
      <w:proofErr w:type="spellEnd"/>
      <w:r w:rsidRPr="00731410">
        <w:t xml:space="preserve"> miestas, kuriame gyveno ir kūrė kuršiai, vokiečiai, škotai, švedai, žydai, anglai, lietuvninkai. Šiuo metu apie 24 procentus miesto gyventojų sudaro kitataučiai. Tačiau mieste esančios tautinės bendrijos veikia gana uždarai – menkai dalyvauja miesto viešajame gyvenime. Daugiataučio miesto išskirtinė kultūros istorija nėra išnaudojama visuomenės pilietiškumo ugdymui. Esamos kultūros įstaigos nereprezentuoja miesto istorinio ir šiandienos </w:t>
      </w:r>
      <w:proofErr w:type="spellStart"/>
      <w:r w:rsidRPr="00731410">
        <w:t>daugiakultūriškumo</w:t>
      </w:r>
      <w:proofErr w:type="spellEnd"/>
      <w:r w:rsidRPr="00731410">
        <w:t xml:space="preserve">. </w:t>
      </w:r>
    </w:p>
    <w:p w:rsidR="00393FCC" w:rsidRPr="00811CB7" w:rsidRDefault="00393FCC" w:rsidP="00393FCC">
      <w:pPr>
        <w:ind w:firstLine="709"/>
        <w:jc w:val="both"/>
      </w:pPr>
      <w:r w:rsidRPr="00731410">
        <w:t>Mieste neišplėtotas tautinį</w:t>
      </w:r>
      <w:r w:rsidRPr="00811CB7">
        <w:t xml:space="preserve"> paveldą pristatantis smulkusis ir vidutinis verslas, tautinės bendrijos nebendradarbiauja su turizmo verslo atstovais. Nors Klaipėda siekia tapti stipriu tarptautinio verslo ir kultūrinių mainų centru, tačiau miestas vis dar nesudaro sąlygų pažinti ir vartoti kultūrą skirtingomis kalbomis. </w:t>
      </w:r>
    </w:p>
    <w:p w:rsidR="00393FCC" w:rsidRPr="00811CB7" w:rsidRDefault="00393FCC" w:rsidP="00393FCC">
      <w:pPr>
        <w:ind w:firstLine="709"/>
        <w:jc w:val="both"/>
      </w:pPr>
      <w:r w:rsidRPr="00811CB7">
        <w:t xml:space="preserve">Prastėjantys demografiniai rodikliai lemia, kad kultūros ir meno kūrėjai sensta, jų ratas traukiasi, jie tampa neaktyvūs, mažėja jų socialinis vaidmuo stiprinant ryšius bendruomenės viduje ir skatinant atsivėrimą pasauliui. Be to, kūrybinių organizacijų, kultūros ir meno kūrėjų bendruomenė yra gana uždara ir susiskaldžiusi. Kultūros ir meno kūrėjų lauke dažna </w:t>
      </w:r>
      <w:proofErr w:type="spellStart"/>
      <w:r w:rsidRPr="00811CB7">
        <w:t>tarpsritinė</w:t>
      </w:r>
      <w:proofErr w:type="spellEnd"/>
      <w:r w:rsidRPr="00811CB7">
        <w:t xml:space="preserve"> segmentacija, trūksta bendradarbiavimo tarp skirtingų sričių menininkų ir kitų sektorių (švietimo, mokslo, verslo) atstovų, aplinkos, kultūros industrijų.</w:t>
      </w:r>
    </w:p>
    <w:p w:rsidR="00393FCC" w:rsidRPr="00811CB7" w:rsidRDefault="00393FCC" w:rsidP="00393FCC">
      <w:pPr>
        <w:ind w:firstLine="709"/>
        <w:jc w:val="both"/>
      </w:pPr>
      <w:r w:rsidRPr="00811CB7">
        <w:t xml:space="preserve">Mieste stokojama </w:t>
      </w:r>
      <w:proofErr w:type="spellStart"/>
      <w:r w:rsidRPr="00811CB7">
        <w:t>tarpsektoriniu</w:t>
      </w:r>
      <w:proofErr w:type="spellEnd"/>
      <w:r w:rsidRPr="00811CB7">
        <w:t xml:space="preserve"> bendradarbiavimu grįstų kultūros bei meno projektų, kurie didintų kultūros prieinamumą, atskirų visuomenės grupių integraciją, mažintų socialinę atskirtį ir skatintų toleranciją kitokiems bendruomenės nariams: kitataučiams, pabėgėliams, neįgaliesiems, kitokios seksualinės orientacijos asmenims, socialinės rizikos vaikams ir pan.</w:t>
      </w:r>
    </w:p>
    <w:p w:rsidR="00393FCC" w:rsidRPr="00811CB7" w:rsidRDefault="00393FCC" w:rsidP="00393FCC">
      <w:pPr>
        <w:ind w:firstLine="709"/>
        <w:jc w:val="both"/>
        <w:rPr>
          <w:b/>
        </w:rPr>
      </w:pPr>
      <w:r w:rsidRPr="00811CB7">
        <w:rPr>
          <w:b/>
        </w:rPr>
        <w:t>7. Kvalifikacijos ir komunikacijos stoka.</w:t>
      </w:r>
    </w:p>
    <w:p w:rsidR="00393FCC" w:rsidRPr="00811CB7" w:rsidRDefault="00393FCC" w:rsidP="00393FCC">
      <w:pPr>
        <w:ind w:firstLine="709"/>
        <w:jc w:val="both"/>
      </w:pPr>
      <w:r w:rsidRPr="00811CB7">
        <w:t xml:space="preserve">Miesto kultūros įstaigose ir kultūros paslaugas teikiančiose </w:t>
      </w:r>
      <w:r>
        <w:t>NVO</w:t>
      </w:r>
      <w:r w:rsidRPr="00811CB7">
        <w:t xml:space="preserve"> trūksta aukštos kvalifikacijos viešųjų ryšių ir komunikacijos, taip pat tarptautinių projektų vadybos specialistų, kurie inicijuotų ir rengtų tarptautinės reikšmės kultūros bei meno projektus, pritrauktų papildomą finansavimą iš Lietuvos ir Europos Sąjungos fondų bei programų. </w:t>
      </w:r>
    </w:p>
    <w:p w:rsidR="00393FCC" w:rsidRPr="00811CB7" w:rsidRDefault="00393FCC" w:rsidP="00393FCC">
      <w:pPr>
        <w:ind w:firstLine="709"/>
        <w:jc w:val="both"/>
      </w:pPr>
      <w:r w:rsidRPr="00811CB7">
        <w:lastRenderedPageBreak/>
        <w:t xml:space="preserve">Mieste tai pat trūksta bendros kultūros ir meno organizacijų bei institucijų teikiamų paslaugų viešinimo sistemos, o pradėta vykdyti </w:t>
      </w:r>
      <w:r>
        <w:t>S</w:t>
      </w:r>
      <w:r w:rsidRPr="00811CB7">
        <w:t>avivaldybės kultūros rinkodaros programa neišsprendžia visų problemų. Be to, kultūros bei meno subjektai nėra linkę bendradarbiauti ir taip dalytis viešinimo kaštais. Bendros kultūros rinkodaros platformos sukūrimas leistų formuoti labiau atpažįstamą miesto kultūrinį veidą, kuris taptų labiau išsiskiriantis ir atpažįstamas Lietuvoje ir už jos ribų.</w:t>
      </w:r>
    </w:p>
    <w:p w:rsidR="00393FCC" w:rsidRPr="00611A0B" w:rsidRDefault="00393FCC" w:rsidP="00393FCC">
      <w:pPr>
        <w:ind w:firstLine="709"/>
        <w:jc w:val="both"/>
        <w:rPr>
          <w:b/>
        </w:rPr>
      </w:pPr>
      <w:r w:rsidRPr="00611A0B">
        <w:rPr>
          <w:b/>
        </w:rPr>
        <w:t xml:space="preserve">8. Urbanistinė erdvė ir aplinka. </w:t>
      </w:r>
    </w:p>
    <w:p w:rsidR="00393FCC" w:rsidRPr="00611A0B" w:rsidRDefault="00393FCC" w:rsidP="00393FCC">
      <w:pPr>
        <w:ind w:firstLine="709"/>
        <w:jc w:val="both"/>
      </w:pPr>
      <w:r w:rsidRPr="00611A0B">
        <w:t xml:space="preserve">Klaipėda – linijinis miestas, kurio struktūrą nulėmė šalia esantis uostas, UNESCO gamtos ir kultūros paveldas, XX a. II pusės miesto planuotojų sprendiniai, tačiau esama miesto urbanistinė struktūra netenkina šiandieninės bendruomenės poreikių. Atsižvelgiant į tai, turi būti įgyvendinti trys darnios urbanistinės plėtros modeliai: regioninis, viso miesto ir centrinės miesto dalies. Be to, miestas nėra </w:t>
      </w:r>
      <w:proofErr w:type="spellStart"/>
      <w:r w:rsidRPr="00611A0B">
        <w:t>urbanistiškai</w:t>
      </w:r>
      <w:proofErr w:type="spellEnd"/>
      <w:r w:rsidRPr="00611A0B">
        <w:t xml:space="preserve"> vientisas: atskiros miesto dalys – centrinė miesto dalis, uostas, naujamiestis, gyvenamieji rajonai, Smiltynė ir kitos gamtinės teritorijos – nėra vertinamos kaip vientisa struktūra. Todėl planuojant ir pertvarkant miesto erdves, siekiant jų užpildymo naujomis sociokultūrinėmis veiklomis, turi būti įvertintas erdvių ir aplinkos funkcionalumas. Be to, į miesto teritorijų ir viešųjų erdvių planavimo procesus būtina labiau įtraukti atskirų teritorijų bendruomenes, kultūros ir meno kūrėjus, verslą. </w:t>
      </w:r>
    </w:p>
    <w:p w:rsidR="00393FCC" w:rsidRPr="00611A0B" w:rsidRDefault="00393FCC" w:rsidP="00393FCC">
      <w:pPr>
        <w:ind w:firstLine="709"/>
        <w:jc w:val="both"/>
      </w:pPr>
      <w:r w:rsidRPr="00611A0B">
        <w:t xml:space="preserve">Nors Klaipėdos senamiestyje veikia beveik visos miesto kultūros bei meno institucijos, o savivaldybė, siekdama didesnės sinergijos tarp kultūros ir verslo sektorių nuo 2016 m. pradėjo įgyvendinti Kultūros kvartalo </w:t>
      </w:r>
      <w:proofErr w:type="spellStart"/>
      <w:r w:rsidRPr="00611A0B">
        <w:t>įveiklinimo</w:t>
      </w:r>
      <w:proofErr w:type="spellEnd"/>
      <w:r w:rsidRPr="00611A0B">
        <w:t xml:space="preserve"> programą, tačiau šiai teritorijai vis dar trūksta gyvybingumo. Be kitų objektyvių priežasčių – pastatų nusidėvėjimo, šalia esančių erdvių nepatrauklumo, naujų objektų mieste atsidarymo – šią situaciją lemia ir tai, kad kultūros bei meno institucijos dažnai elgiasi kaip uždarus pastatus turintys ir tik juos </w:t>
      </w:r>
      <w:proofErr w:type="spellStart"/>
      <w:r w:rsidRPr="00611A0B">
        <w:t>įveiklinantys</w:t>
      </w:r>
      <w:proofErr w:type="spellEnd"/>
      <w:r w:rsidRPr="00611A0B">
        <w:t xml:space="preserve"> subjektai, kurių teikiamos paslaugos neaprėpia šalia esančių erdvių. Nepriklausomų kultūros ir meno kūrėjų, kultūros institucijų, NVO ir verslo </w:t>
      </w:r>
      <w:proofErr w:type="spellStart"/>
      <w:r w:rsidRPr="00611A0B">
        <w:t>sinergiška</w:t>
      </w:r>
      <w:proofErr w:type="spellEnd"/>
      <w:r w:rsidRPr="00611A0B">
        <w:t xml:space="preserve"> veikla paskatintų naujų kokybiškų erdvių miesto centre atsiradimą, nepanaudotų </w:t>
      </w:r>
      <w:proofErr w:type="spellStart"/>
      <w:r w:rsidRPr="00611A0B">
        <w:t>įveiklinimą</w:t>
      </w:r>
      <w:proofErr w:type="spellEnd"/>
      <w:r w:rsidRPr="00611A0B">
        <w:t xml:space="preserve"> ir apleistų pritaikymą.</w:t>
      </w:r>
    </w:p>
    <w:p w:rsidR="00393FCC" w:rsidRPr="00611A0B" w:rsidRDefault="00393FCC" w:rsidP="00393FCC">
      <w:pPr>
        <w:ind w:firstLine="709"/>
        <w:jc w:val="both"/>
      </w:pPr>
      <w:r w:rsidRPr="00611A0B">
        <w:t xml:space="preserve">Pietinės miesto dalies modernistinė urbanistinė struktūra suformuota XX a. II pusėje. Prastesnei gyvenimo kokybei šioje miesto dalyje įtakos turi ne tik neestetiškos išvaizdos, susidėvėję pastatai, bet ir menkai kultūros ir meno raiškos priemonėmis užpildytos viešosios erdvės. Šiose, laisvo planavimo principais suformuotose ir kitoms miesto dalims būdingų apribojimų neturinčiose, erdvėse galėtų laisvai ir netradiciškai reikštis kultūros ir meno kūrėjai. </w:t>
      </w:r>
    </w:p>
    <w:p w:rsidR="00393FCC" w:rsidRPr="00611A0B" w:rsidRDefault="00393FCC" w:rsidP="00393FCC">
      <w:pPr>
        <w:ind w:firstLine="709"/>
        <w:jc w:val="both"/>
      </w:pPr>
      <w:r w:rsidRPr="00611A0B">
        <w:t>Pažymėtina, kad kultūros ir meno raiškos priemonių trūksta ir nepriklausomybės laikotarpiu suformuotose erdvėse (parkuose, skveruose, naujų namų kvartaluose, visuomeniniuose ir komerciniuose objektuose). Todėl kultūros ir meno invazija į minėtas teritorijas ne tik sukurtų patrauklią, kokybišką aplinką, leistų padidinti kultūros prieinamumą, bet ir padidintų kultūros vartotojų ratą.</w:t>
      </w:r>
    </w:p>
    <w:p w:rsidR="00393FCC" w:rsidRPr="00811CB7" w:rsidRDefault="00393FCC" w:rsidP="00393FCC">
      <w:pPr>
        <w:ind w:firstLine="709"/>
        <w:jc w:val="both"/>
        <w:rPr>
          <w:b/>
        </w:rPr>
      </w:pPr>
      <w:r w:rsidRPr="00611A0B">
        <w:rPr>
          <w:b/>
        </w:rPr>
        <w:t>9. Tarptautinis bendradarbiavimas.</w:t>
      </w:r>
      <w:r w:rsidRPr="00811CB7">
        <w:rPr>
          <w:b/>
        </w:rPr>
        <w:t xml:space="preserve"> </w:t>
      </w:r>
    </w:p>
    <w:p w:rsidR="00393FCC" w:rsidRPr="00811CB7" w:rsidRDefault="00393FCC" w:rsidP="00393FCC">
      <w:pPr>
        <w:ind w:firstLine="709"/>
        <w:jc w:val="both"/>
      </w:pPr>
      <w:r w:rsidRPr="00811CB7">
        <w:t xml:space="preserve">Nors </w:t>
      </w:r>
      <w:r>
        <w:t>Klaipėda turi</w:t>
      </w:r>
      <w:r w:rsidRPr="00811CB7">
        <w:t xml:space="preserve"> gana platų miestų partnerių tinklą, ryšius su Lietuvoje veikiančiomis kitų šalių ambasadomis bei institutais, mieste veikia konsulinės įstaigos ir įvairių tautinių mažumų interesams atstovaujančios </w:t>
      </w:r>
      <w:r>
        <w:t>NVO</w:t>
      </w:r>
      <w:r w:rsidRPr="00811CB7">
        <w:t xml:space="preserve">, o viešojo sektoriaus institucijos dalyvauja tarptautinių asociacijų veiklose, tačiau glaudūs ir tęstiniai kultūrinai ryšiai </w:t>
      </w:r>
      <w:r>
        <w:t>V</w:t>
      </w:r>
      <w:r w:rsidRPr="00811CB7">
        <w:t xml:space="preserve">akarų ir </w:t>
      </w:r>
      <w:r>
        <w:t>R</w:t>
      </w:r>
      <w:r w:rsidRPr="00811CB7">
        <w:t>ytų kryptimis nėra išplėtoti – inicijuojama nedaug tarptautinių kultūros bei meno projektų.</w:t>
      </w:r>
    </w:p>
    <w:p w:rsidR="00393FCC" w:rsidRPr="00811CB7" w:rsidRDefault="00393FCC" w:rsidP="00393FCC">
      <w:pPr>
        <w:ind w:firstLine="709"/>
        <w:jc w:val="both"/>
      </w:pPr>
      <w:r w:rsidRPr="00811CB7">
        <w:t>Tarptautinės reikšmės kultūros įvykius mieste vis dar organizuoja gana siauras subjektų ratas: šokio teatras „</w:t>
      </w:r>
      <w:proofErr w:type="spellStart"/>
      <w:r w:rsidRPr="00811CB7">
        <w:t>Padi</w:t>
      </w:r>
      <w:proofErr w:type="spellEnd"/>
      <w:r w:rsidRPr="00811CB7">
        <w:t xml:space="preserve"> </w:t>
      </w:r>
      <w:proofErr w:type="spellStart"/>
      <w:r w:rsidRPr="00811CB7">
        <w:t>Dapi</w:t>
      </w:r>
      <w:proofErr w:type="spellEnd"/>
      <w:r w:rsidRPr="00811CB7">
        <w:t xml:space="preserve"> </w:t>
      </w:r>
      <w:proofErr w:type="spellStart"/>
      <w:r w:rsidRPr="00811CB7">
        <w:t>fish</w:t>
      </w:r>
      <w:proofErr w:type="spellEnd"/>
      <w:r w:rsidRPr="00811CB7">
        <w:t xml:space="preserve">“, Klaipėdos kultūrų komunikacijų centras, Klaipėdos miesto savivaldybės koncertinė įstaiga  Klaipėdos koncertų salė, menininkų grupė „Žuvies akis“, asociacija „Klaipėdos džiazo festivalis“, VšĮ „Klaipėdos šventės“. </w:t>
      </w:r>
      <w:r>
        <w:t>Trūksta</w:t>
      </w:r>
      <w:r w:rsidRPr="00811CB7">
        <w:t xml:space="preserve"> daugiau kūrybinių organizacijų ir iniciatyvų, asmenybių, galinčių užtikrinti tęstinį tarptautinį bendradarbiavimą.</w:t>
      </w:r>
    </w:p>
    <w:p w:rsidR="00393FCC" w:rsidRPr="00811CB7" w:rsidRDefault="00393FCC" w:rsidP="00393FCC">
      <w:pPr>
        <w:jc w:val="center"/>
        <w:rPr>
          <w:b/>
        </w:rPr>
      </w:pPr>
    </w:p>
    <w:p w:rsidR="00393FCC" w:rsidRPr="00811CB7" w:rsidRDefault="00393FCC" w:rsidP="00393FCC">
      <w:pPr>
        <w:jc w:val="center"/>
        <w:rPr>
          <w:b/>
        </w:rPr>
      </w:pPr>
      <w:r w:rsidRPr="00811CB7">
        <w:rPr>
          <w:b/>
        </w:rPr>
        <w:t>III SKYRIUS</w:t>
      </w:r>
    </w:p>
    <w:p w:rsidR="00393FCC" w:rsidRPr="00811CB7" w:rsidRDefault="00393FCC" w:rsidP="00393FCC">
      <w:pPr>
        <w:jc w:val="center"/>
        <w:rPr>
          <w:b/>
        </w:rPr>
      </w:pPr>
      <w:r w:rsidRPr="00811CB7">
        <w:rPr>
          <w:b/>
        </w:rPr>
        <w:t>VIZIJA IR MISIJA</w:t>
      </w:r>
    </w:p>
    <w:p w:rsidR="00393FCC" w:rsidRPr="00811CB7" w:rsidRDefault="00393FCC" w:rsidP="00393FCC">
      <w:pPr>
        <w:jc w:val="center"/>
        <w:rPr>
          <w:b/>
        </w:rPr>
      </w:pPr>
    </w:p>
    <w:p w:rsidR="00393FCC" w:rsidRPr="00811CB7" w:rsidRDefault="00393FCC" w:rsidP="00393FCC">
      <w:pPr>
        <w:ind w:firstLine="709"/>
        <w:jc w:val="both"/>
        <w:rPr>
          <w:rFonts w:ascii="Calibri" w:eastAsia="Calibri" w:hAnsi="Calibri" w:cs="Calibri"/>
          <w:color w:val="000000"/>
          <w:sz w:val="22"/>
          <w:szCs w:val="22"/>
        </w:rPr>
      </w:pPr>
      <w:r w:rsidRPr="00811CB7">
        <w:rPr>
          <w:bCs/>
        </w:rPr>
        <w:t xml:space="preserve">10. Klaipėda – galimybių miestas. Kūrybą inspiruojančioje erdvėje gyvena atviri, aktyvūs ir kūrybiški žmonės. </w:t>
      </w:r>
      <w:r w:rsidRPr="00811CB7">
        <w:t xml:space="preserve">Kartu Klaipėda – tai miestas, kuris nuolat čia gyvenančiam ir laikinai </w:t>
      </w:r>
      <w:r w:rsidRPr="00811CB7">
        <w:lastRenderedPageBreak/>
        <w:t>atvykstančiam suteikia geriausias sąlygas semtis įkvėpimo, kurti ir priimti naujus iššūkius, atsiverti transformuojančiai meno galiai, stiprinti ryšius bendruomenės viduje ir su pasauliu.</w:t>
      </w:r>
    </w:p>
    <w:p w:rsidR="00393FCC" w:rsidRPr="00811CB7" w:rsidRDefault="00393FCC" w:rsidP="00393FCC">
      <w:pPr>
        <w:ind w:firstLine="709"/>
        <w:jc w:val="both"/>
        <w:rPr>
          <w:color w:val="000000"/>
        </w:rPr>
      </w:pPr>
      <w:r>
        <w:t>J</w:t>
      </w:r>
      <w:r w:rsidRPr="00811CB7">
        <w:t>ungtinėmis pastangomis p</w:t>
      </w:r>
      <w:r w:rsidRPr="00811CB7">
        <w:rPr>
          <w:bCs/>
        </w:rPr>
        <w:t>aruošta ir</w:t>
      </w:r>
      <w:r w:rsidRPr="00811CB7">
        <w:t xml:space="preserve"> kartu su Europos partneriais</w:t>
      </w:r>
      <w:r w:rsidRPr="00811CB7">
        <w:rPr>
          <w:bCs/>
        </w:rPr>
        <w:t xml:space="preserve"> įgyvendinta programa „Klaipėda – 2022 m. Europos kultūros sostinė“</w:t>
      </w:r>
      <w:r w:rsidRPr="00811CB7">
        <w:t xml:space="preserve"> padės sukurti miestą, kuriame europietiškomis vertybėmis grįstas kultūrinis dialogas, sukonstruos tiltą, sudarysiantį sąlygas kalbėti ta pačia kultūros kalba</w:t>
      </w:r>
      <w:r w:rsidRPr="00811CB7">
        <w:rPr>
          <w:bCs/>
        </w:rPr>
        <w:t>, o sėkmingai įgyvendinta Strategija padės užtikrinti Klaipėdos – 2022</w:t>
      </w:r>
      <w:r>
        <w:rPr>
          <w:bCs/>
        </w:rPr>
        <w:t> </w:t>
      </w:r>
      <w:r w:rsidRPr="00811CB7">
        <w:rPr>
          <w:bCs/>
        </w:rPr>
        <w:t>m. Europos kultūros sostinės – tikslų tęstinumą.</w:t>
      </w:r>
    </w:p>
    <w:p w:rsidR="00393FCC" w:rsidRPr="00811CB7" w:rsidRDefault="00393FCC" w:rsidP="00393FCC">
      <w:pPr>
        <w:jc w:val="center"/>
        <w:rPr>
          <w:b/>
        </w:rPr>
      </w:pPr>
    </w:p>
    <w:p w:rsidR="00393FCC" w:rsidRPr="00811CB7" w:rsidRDefault="00393FCC" w:rsidP="00393FCC">
      <w:pPr>
        <w:jc w:val="center"/>
        <w:rPr>
          <w:b/>
        </w:rPr>
      </w:pPr>
      <w:r w:rsidRPr="00811CB7">
        <w:rPr>
          <w:b/>
        </w:rPr>
        <w:t>IV SKYRIUS</w:t>
      </w:r>
    </w:p>
    <w:p w:rsidR="00393FCC" w:rsidRPr="00811CB7" w:rsidRDefault="00393FCC" w:rsidP="00393FCC">
      <w:pPr>
        <w:jc w:val="center"/>
        <w:rPr>
          <w:b/>
        </w:rPr>
      </w:pPr>
      <w:r w:rsidRPr="00811CB7">
        <w:rPr>
          <w:b/>
        </w:rPr>
        <w:t>PRIORITETINĖS KRYPTYS</w:t>
      </w:r>
    </w:p>
    <w:p w:rsidR="00393FCC" w:rsidRPr="00811CB7" w:rsidRDefault="00393FCC" w:rsidP="00393FCC">
      <w:pPr>
        <w:tabs>
          <w:tab w:val="left" w:pos="851"/>
          <w:tab w:val="left" w:pos="993"/>
        </w:tabs>
        <w:ind w:firstLine="709"/>
        <w:jc w:val="center"/>
        <w:rPr>
          <w:b/>
          <w:bCs/>
        </w:rPr>
      </w:pPr>
    </w:p>
    <w:p w:rsidR="00393FCC" w:rsidRPr="00811CB7" w:rsidRDefault="00393FCC" w:rsidP="00393FCC">
      <w:pPr>
        <w:tabs>
          <w:tab w:val="left" w:pos="851"/>
          <w:tab w:val="left" w:pos="993"/>
        </w:tabs>
        <w:ind w:firstLine="709"/>
        <w:jc w:val="both"/>
        <w:outlineLvl w:val="0"/>
        <w:rPr>
          <w:szCs w:val="20"/>
        </w:rPr>
      </w:pPr>
      <w:r w:rsidRPr="00811CB7">
        <w:rPr>
          <w:szCs w:val="20"/>
        </w:rPr>
        <w:t>11. 2017–2030 metų prioritetinėmis išskirtos šios kryptys:</w:t>
      </w:r>
    </w:p>
    <w:p w:rsidR="00393FCC" w:rsidRPr="00811CB7" w:rsidRDefault="00393FCC" w:rsidP="00393FCC">
      <w:pPr>
        <w:tabs>
          <w:tab w:val="left" w:pos="851"/>
          <w:tab w:val="left" w:pos="993"/>
        </w:tabs>
        <w:ind w:left="709"/>
        <w:jc w:val="both"/>
        <w:rPr>
          <w:szCs w:val="20"/>
        </w:rPr>
      </w:pPr>
      <w:r w:rsidRPr="00811CB7">
        <w:rPr>
          <w:szCs w:val="20"/>
        </w:rPr>
        <w:t>11.1. aktyvi ir kūrybiška bendruomenė;</w:t>
      </w:r>
    </w:p>
    <w:p w:rsidR="00393FCC" w:rsidRPr="00811CB7" w:rsidRDefault="00393FCC" w:rsidP="00393FCC">
      <w:pPr>
        <w:tabs>
          <w:tab w:val="left" w:pos="851"/>
          <w:tab w:val="left" w:pos="993"/>
        </w:tabs>
        <w:ind w:left="709"/>
        <w:jc w:val="both"/>
        <w:rPr>
          <w:szCs w:val="20"/>
        </w:rPr>
      </w:pPr>
      <w:r w:rsidRPr="00611A0B">
        <w:rPr>
          <w:szCs w:val="20"/>
        </w:rPr>
        <w:t>11.2. kultūros ir urbanistinės plėtros sinergija;</w:t>
      </w:r>
      <w:bookmarkStart w:id="2" w:name="_GoBack"/>
      <w:bookmarkEnd w:id="2"/>
    </w:p>
    <w:p w:rsidR="00393FCC" w:rsidRPr="00811CB7" w:rsidRDefault="00393FCC" w:rsidP="00393FCC">
      <w:pPr>
        <w:tabs>
          <w:tab w:val="left" w:pos="851"/>
          <w:tab w:val="left" w:pos="993"/>
        </w:tabs>
        <w:ind w:left="709"/>
        <w:jc w:val="both"/>
        <w:rPr>
          <w:szCs w:val="20"/>
        </w:rPr>
      </w:pPr>
      <w:r w:rsidRPr="00811CB7">
        <w:rPr>
          <w:szCs w:val="20"/>
        </w:rPr>
        <w:t xml:space="preserve">11.3. menininkams </w:t>
      </w:r>
      <w:r>
        <w:rPr>
          <w:szCs w:val="20"/>
        </w:rPr>
        <w:t xml:space="preserve">– </w:t>
      </w:r>
      <w:r w:rsidRPr="00811CB7">
        <w:rPr>
          <w:szCs w:val="20"/>
        </w:rPr>
        <w:t>geriausios sąlygos kūrybai ir kūrybiniams verslams pradėti ir vystyti;</w:t>
      </w:r>
    </w:p>
    <w:p w:rsidR="00393FCC" w:rsidRPr="00811CB7" w:rsidRDefault="00393FCC" w:rsidP="00393FCC">
      <w:pPr>
        <w:tabs>
          <w:tab w:val="left" w:pos="851"/>
          <w:tab w:val="left" w:pos="993"/>
        </w:tabs>
        <w:ind w:left="709"/>
        <w:jc w:val="both"/>
        <w:rPr>
          <w:szCs w:val="20"/>
        </w:rPr>
      </w:pPr>
      <w:r w:rsidRPr="00811CB7">
        <w:rPr>
          <w:szCs w:val="20"/>
        </w:rPr>
        <w:t xml:space="preserve">11.4. </w:t>
      </w:r>
      <w:proofErr w:type="spellStart"/>
      <w:r w:rsidRPr="00811CB7">
        <w:rPr>
          <w:szCs w:val="20"/>
        </w:rPr>
        <w:t>daugiakultūris</w:t>
      </w:r>
      <w:proofErr w:type="spellEnd"/>
      <w:r w:rsidRPr="00811CB7">
        <w:rPr>
          <w:szCs w:val="20"/>
        </w:rPr>
        <w:t xml:space="preserve"> miestas, atviras pasauliui.</w:t>
      </w:r>
    </w:p>
    <w:p w:rsidR="00393FCC" w:rsidRPr="00811CB7" w:rsidRDefault="00393FCC" w:rsidP="00393FCC">
      <w:pPr>
        <w:jc w:val="center"/>
        <w:rPr>
          <w:b/>
          <w:bCs/>
        </w:rPr>
      </w:pPr>
    </w:p>
    <w:p w:rsidR="00393FCC" w:rsidRPr="00811CB7" w:rsidRDefault="00393FCC" w:rsidP="00393FCC">
      <w:pPr>
        <w:jc w:val="center"/>
        <w:rPr>
          <w:b/>
          <w:bCs/>
        </w:rPr>
      </w:pPr>
      <w:r w:rsidRPr="00811CB7">
        <w:rPr>
          <w:b/>
          <w:bCs/>
        </w:rPr>
        <w:t>V SKYRIUS</w:t>
      </w:r>
    </w:p>
    <w:p w:rsidR="00393FCC" w:rsidRPr="00811CB7" w:rsidRDefault="00393FCC" w:rsidP="00393FCC">
      <w:pPr>
        <w:jc w:val="center"/>
        <w:rPr>
          <w:b/>
          <w:bCs/>
        </w:rPr>
      </w:pPr>
      <w:r w:rsidRPr="00811CB7">
        <w:rPr>
          <w:b/>
          <w:bCs/>
          <w:caps/>
        </w:rPr>
        <w:t>STRATEGINIAI TIKSLAI</w:t>
      </w:r>
    </w:p>
    <w:p w:rsidR="00393FCC" w:rsidRPr="00811CB7" w:rsidRDefault="00393FCC" w:rsidP="00393FCC">
      <w:pPr>
        <w:ind w:firstLine="567"/>
        <w:jc w:val="center"/>
        <w:rPr>
          <w:rFonts w:eastAsia="Calibri"/>
          <w:b/>
        </w:rPr>
      </w:pPr>
    </w:p>
    <w:p w:rsidR="00393FCC" w:rsidRPr="00811CB7" w:rsidRDefault="00393FCC" w:rsidP="00393FCC">
      <w:pPr>
        <w:ind w:firstLine="709"/>
        <w:jc w:val="both"/>
        <w:rPr>
          <w:caps/>
        </w:rPr>
      </w:pPr>
      <w:r>
        <w:rPr>
          <w:b/>
        </w:rPr>
        <w:t>12.</w:t>
      </w:r>
      <w:r w:rsidRPr="00811CB7">
        <w:rPr>
          <w:b/>
        </w:rPr>
        <w:t xml:space="preserve"> AKTYVI IR KŪRYBIŠKA BENDRUOMENĖ.</w:t>
      </w:r>
      <w:r w:rsidRPr="00811CB7">
        <w:t xml:space="preserve"> </w:t>
      </w:r>
    </w:p>
    <w:p w:rsidR="00393FCC" w:rsidRPr="00811CB7" w:rsidRDefault="00393FCC" w:rsidP="00393FCC">
      <w:pPr>
        <w:ind w:firstLine="709"/>
        <w:jc w:val="both"/>
      </w:pPr>
      <w:r w:rsidRPr="00811CB7">
        <w:t>Menininkai patraukliomis formomis įtrauk</w:t>
      </w:r>
      <w:r>
        <w:t>ia</w:t>
      </w:r>
      <w:r w:rsidRPr="00811CB7">
        <w:t xml:space="preserve"> miesto gyventojus, ypač vaikus ir jaunimą, per kultūros edukacines, kūrybinių partnerysčių, socialinius ir kitus projektus į gyvybingas kultūrines veiklas bei atviras visuomenės diskusijas, atspindinčias miesto gyvenimą ir darančias įtaką pokyčiams. Klaipėda – miestas, kuriame gyventojai, nepriklausomai nuo socialinės padėties, amžiaus etninės ar tautinės grupės, religijos, lyties, seksualinės orientacijos, turi vienodas sąlygas dalyvauti, inicijuoti, būti įkvėpti meninių ir kultūrinių veiklų</w:t>
      </w:r>
      <w:r>
        <w:t>.</w:t>
      </w:r>
    </w:p>
    <w:p w:rsidR="00393FCC" w:rsidRPr="00811CB7" w:rsidRDefault="00393FCC" w:rsidP="00393FCC">
      <w:pPr>
        <w:ind w:firstLine="709"/>
        <w:jc w:val="both"/>
      </w:pPr>
      <w:r w:rsidRPr="00811CB7">
        <w:t xml:space="preserve">Bendruomenės transformavimo procesui užtikrinti reikės pasitelkti </w:t>
      </w:r>
      <w:proofErr w:type="spellStart"/>
      <w:r w:rsidRPr="00811CB7">
        <w:t>empatiškiausią</w:t>
      </w:r>
      <w:proofErr w:type="spellEnd"/>
      <w:r w:rsidRPr="00811CB7">
        <w:t xml:space="preserve"> visuomenės socialinę grupę – kultūros bei meno kūrėjus, turinčius gebėjimą įsijausti į </w:t>
      </w:r>
      <w:r w:rsidRPr="00811CB7">
        <w:rPr>
          <w:i/>
        </w:rPr>
        <w:t>kitokį</w:t>
      </w:r>
      <w:r w:rsidRPr="00811CB7">
        <w:t xml:space="preserve"> ir sugebėjimą tą ryšį ištransliuoti autentiškais būdais. Kūrėjas – socialinis mediumas, visuomeninis lyderis, sugebantis užkrėsti savo idėjomis kitus ir drauge pasiekti bendrų tikslų.</w:t>
      </w:r>
    </w:p>
    <w:p w:rsidR="00393FCC" w:rsidRPr="00811CB7" w:rsidRDefault="00393FCC" w:rsidP="00393FCC">
      <w:pPr>
        <w:ind w:firstLine="709"/>
        <w:jc w:val="both"/>
      </w:pPr>
      <w:r w:rsidRPr="00811CB7">
        <w:t>Kiekvienas gyventojas turi jaustis atsakingu ir svarbiu miesto piliečiu, formuojančiu miesto kaip įvykio sampratą. Būtina iškeisti pasyvumą į aktyvumą, abejingumą į kūrybinį mąstymą, nepakantumą į argumentuotą vertinimą.</w:t>
      </w:r>
    </w:p>
    <w:p w:rsidR="00393FCC" w:rsidRPr="00811CB7" w:rsidRDefault="00393FCC" w:rsidP="00393FCC">
      <w:pPr>
        <w:ind w:firstLine="709"/>
        <w:jc w:val="both"/>
      </w:pPr>
      <w:r w:rsidRPr="00811CB7">
        <w:t>Tik kryptingai įgyvendin</w:t>
      </w:r>
      <w:r>
        <w:t>ant</w:t>
      </w:r>
      <w:r w:rsidRPr="00811CB7">
        <w:t xml:space="preserve"> vaikų ir jaunimo kultūrinės edukacijos, kūrybinių partnerysčių, socialinius ir kitokio pobūdžio projektus, nuolat tyrinė</w:t>
      </w:r>
      <w:r>
        <w:t>jant</w:t>
      </w:r>
      <w:r w:rsidRPr="00811CB7">
        <w:t xml:space="preserve"> kultūros lauke vykstančius procesus, vykd</w:t>
      </w:r>
      <w:r>
        <w:t>ant</w:t>
      </w:r>
      <w:r w:rsidRPr="00811CB7">
        <w:t xml:space="preserve"> kryptingą komunikaciją ir </w:t>
      </w:r>
      <w:r>
        <w:t>besi</w:t>
      </w:r>
      <w:r w:rsidRPr="00811CB7">
        <w:t>kei</w:t>
      </w:r>
      <w:r>
        <w:t>čiant</w:t>
      </w:r>
      <w:r w:rsidRPr="00811CB7">
        <w:t xml:space="preserve"> turimais duomenimis, </w:t>
      </w:r>
      <w:r>
        <w:t>bus</w:t>
      </w:r>
      <w:r w:rsidRPr="00811CB7">
        <w:t xml:space="preserve"> išlaisvint</w:t>
      </w:r>
      <w:r>
        <w:t>os</w:t>
      </w:r>
      <w:r w:rsidRPr="00811CB7">
        <w:t xml:space="preserve"> pačioje bendruomenėje glūdinči</w:t>
      </w:r>
      <w:r>
        <w:t>o</w:t>
      </w:r>
      <w:r w:rsidRPr="00811CB7">
        <w:t>s aktyvaus kūrybiškumo gali</w:t>
      </w:r>
      <w:r>
        <w:t>o</w:t>
      </w:r>
      <w:r w:rsidRPr="00811CB7">
        <w:t>s ir užtikrin</w:t>
      </w:r>
      <w:r>
        <w:t>tas</w:t>
      </w:r>
      <w:r w:rsidRPr="00811CB7">
        <w:t xml:space="preserve"> nuolatin</w:t>
      </w:r>
      <w:r>
        <w:t>is jos atsinaujinimas</w:t>
      </w:r>
      <w:r w:rsidRPr="00811CB7">
        <w:t>.</w:t>
      </w:r>
    </w:p>
    <w:p w:rsidR="00393FCC" w:rsidRPr="00811CB7" w:rsidRDefault="00393FCC" w:rsidP="00393FCC">
      <w:pPr>
        <w:ind w:firstLine="709"/>
        <w:jc w:val="both"/>
        <w:rPr>
          <w:bCs/>
        </w:rPr>
      </w:pPr>
      <w:r w:rsidRPr="00811CB7">
        <w:rPr>
          <w:bCs/>
        </w:rPr>
        <w:t xml:space="preserve">Atsižvelgiant į anksčiau išdėstytus argumentus, </w:t>
      </w:r>
      <w:r w:rsidRPr="00811CB7">
        <w:rPr>
          <w:bCs/>
          <w:i/>
        </w:rPr>
        <w:t>būtina</w:t>
      </w:r>
      <w:r w:rsidRPr="00811CB7">
        <w:rPr>
          <w:bCs/>
        </w:rPr>
        <w:t>:</w:t>
      </w:r>
    </w:p>
    <w:p w:rsidR="00393FCC" w:rsidRPr="00811CB7" w:rsidRDefault="00393FCC" w:rsidP="00393FCC">
      <w:pPr>
        <w:tabs>
          <w:tab w:val="left" w:pos="1276"/>
        </w:tabs>
        <w:ind w:left="709"/>
        <w:jc w:val="both"/>
        <w:rPr>
          <w:b/>
        </w:rPr>
      </w:pPr>
      <w:r w:rsidRPr="00811CB7">
        <w:rPr>
          <w:b/>
        </w:rPr>
        <w:t xml:space="preserve">12.1. Sukurti bendrą kultūros bei meno reiškinių komunikavimo sistemą. </w:t>
      </w:r>
    </w:p>
    <w:p w:rsidR="00393FCC" w:rsidRPr="00811CB7" w:rsidRDefault="00393FCC" w:rsidP="00393FCC">
      <w:pPr>
        <w:ind w:firstLine="709"/>
        <w:jc w:val="both"/>
      </w:pPr>
      <w:r w:rsidRPr="00811CB7">
        <w:t>Sukurta kultūros ir meno reiškinių komunikavimo sistema, kuria įvairiais informaciniais kanalais vykdomas kryptingas strateginių žinučių kūrimas ir sklaida vidaus bei užsienio rinkose. Tai sutelkia kūrybinį miesto potencialą ir padeda formuoti patrauklų miesto kultūros produktą.</w:t>
      </w:r>
    </w:p>
    <w:p w:rsidR="00393FCC" w:rsidRPr="00811CB7" w:rsidRDefault="00393FCC" w:rsidP="00393FCC">
      <w:pPr>
        <w:ind w:firstLine="709"/>
        <w:jc w:val="both"/>
      </w:pPr>
      <w:r w:rsidRPr="00811CB7">
        <w:t xml:space="preserve">Informacijos administratoriaus funkcijos priskiriamos vienai </w:t>
      </w:r>
      <w:r>
        <w:t>s</w:t>
      </w:r>
      <w:r w:rsidRPr="00811CB7">
        <w:t xml:space="preserve">avivaldybės valdomai įstaigai. Visa kultūrinė informacija koncentruota interneto portale www.kulturosuostas.lt, kurio reklamai, palaikymui ir atnaujinimui numatytas </w:t>
      </w:r>
      <w:r>
        <w:t>s</w:t>
      </w:r>
      <w:r w:rsidRPr="00811CB7">
        <w:t>avivaldybės biudžeto finansavimas. Taip pat sukuriama vertinimo žvaigždutėmis sistema, susieta su išmaniųjų įrenginių programa ir interneto portalu, kuri leistų ne tik informuoti potencialius kultūros vartotojus, bet ir vykdyti anketines apklausas, sukurti ir nuolat pildyti kultūros kalendorių. Kultūros kalendoriuje numatytos personalizavimo ir asmeninės pasiūlos nustatymo funkcijos. Naudojantis išmaniaisiais įrenginiais būtų galima įtraukti visuomenę į renginių turinio formavimą. Miesto iniciatyva rengiamos stiprios socialinės kampanijos, reklamuojančios konkrečias laisvalaikio veiklas.</w:t>
      </w:r>
    </w:p>
    <w:p w:rsidR="00393FCC" w:rsidRPr="00811CB7" w:rsidRDefault="00393FCC" w:rsidP="00393FCC">
      <w:pPr>
        <w:ind w:firstLine="709"/>
        <w:jc w:val="both"/>
      </w:pPr>
      <w:r w:rsidRPr="00811CB7">
        <w:lastRenderedPageBreak/>
        <w:t xml:space="preserve">Panaudojant šiuolaikines technologijas bei sukūrus komunikacijos rezidentūrą, bus kviečiami </w:t>
      </w:r>
      <w:r>
        <w:t xml:space="preserve">užsienio </w:t>
      </w:r>
      <w:r w:rsidRPr="00811CB7">
        <w:t>žurnalistai ir kitų sektorių apžvalgininkai, taip sudaromos galimybės skleisti gerą žinią apie miesto kultūros galimybes tarptautiniu mastu.</w:t>
      </w:r>
    </w:p>
    <w:p w:rsidR="00393FCC" w:rsidRPr="00811CB7" w:rsidRDefault="00393FCC" w:rsidP="00393FCC">
      <w:pPr>
        <w:ind w:firstLine="709"/>
        <w:jc w:val="both"/>
        <w:rPr>
          <w:bCs/>
        </w:rPr>
      </w:pPr>
      <w:r w:rsidRPr="00811CB7">
        <w:rPr>
          <w:b/>
          <w:bCs/>
          <w:iCs/>
        </w:rPr>
        <w:t>Vertinimo rodikliai:</w:t>
      </w:r>
      <w:r w:rsidRPr="00811CB7">
        <w:rPr>
          <w:b/>
          <w:bCs/>
          <w:i/>
          <w:iCs/>
        </w:rPr>
        <w:t xml:space="preserve"> </w:t>
      </w:r>
      <w:r w:rsidRPr="00811CB7">
        <w:rPr>
          <w:bCs/>
        </w:rPr>
        <w:t>sukurta kultūros bei meno reiškinių komunikavimo sistema; sėkmingai įgyvendintų projektų skaičius.</w:t>
      </w:r>
    </w:p>
    <w:p w:rsidR="00393FCC" w:rsidRPr="00811CB7" w:rsidRDefault="00393FCC" w:rsidP="00393FCC">
      <w:pPr>
        <w:tabs>
          <w:tab w:val="left" w:pos="1276"/>
        </w:tabs>
        <w:ind w:left="709"/>
        <w:jc w:val="both"/>
        <w:rPr>
          <w:b/>
        </w:rPr>
      </w:pPr>
      <w:r w:rsidRPr="00811CB7">
        <w:rPr>
          <w:b/>
        </w:rPr>
        <w:t xml:space="preserve">12.2. </w:t>
      </w:r>
      <w:r w:rsidRPr="00811CB7">
        <w:rPr>
          <w:b/>
          <w:bCs/>
        </w:rPr>
        <w:t>Įkurti moksleivių ir jaunimo kultūrinių iniciatyvų inkubatorių.</w:t>
      </w:r>
    </w:p>
    <w:p w:rsidR="00393FCC" w:rsidRPr="00811CB7" w:rsidRDefault="00393FCC" w:rsidP="00393FCC">
      <w:pPr>
        <w:tabs>
          <w:tab w:val="left" w:pos="709"/>
        </w:tabs>
        <w:ind w:firstLine="709"/>
        <w:jc w:val="both"/>
      </w:pPr>
      <w:r w:rsidRPr="00811CB7">
        <w:t xml:space="preserve">Įkuriama nauja įstaiga arba reorganizuojama egzistuojanti </w:t>
      </w:r>
      <w:r>
        <w:t>s</w:t>
      </w:r>
      <w:r w:rsidRPr="00811CB7">
        <w:t xml:space="preserve">avivaldybės valdoma įstaiga. Skiriamos patalpos ir lėšos inkubatoriui išlaikyti. </w:t>
      </w:r>
    </w:p>
    <w:p w:rsidR="00393FCC" w:rsidRPr="00811CB7" w:rsidRDefault="00393FCC" w:rsidP="00393FCC">
      <w:pPr>
        <w:tabs>
          <w:tab w:val="left" w:pos="1276"/>
        </w:tabs>
        <w:ind w:firstLine="709"/>
        <w:jc w:val="both"/>
      </w:pPr>
      <w:r w:rsidRPr="00811CB7">
        <w:t xml:space="preserve">Sukurta projektų finansavimo ir kūrėjų premijavimo tvarka, virtuali jaunimo gebėjimų duomenų bazė (GEBA) skatins sutelktinių projektų kūrimą, jaunimo konkurencingumo ir kooperacijos procesus. </w:t>
      </w:r>
    </w:p>
    <w:p w:rsidR="00393FCC" w:rsidRPr="00811CB7" w:rsidRDefault="00393FCC" w:rsidP="00393FCC">
      <w:pPr>
        <w:tabs>
          <w:tab w:val="left" w:pos="1276"/>
        </w:tabs>
        <w:ind w:firstLine="709"/>
        <w:jc w:val="both"/>
      </w:pPr>
      <w:r w:rsidRPr="00811CB7">
        <w:t xml:space="preserve">Savivaldybės biudžeto sąskaita teikiamos žemės ir nekilnojamojo turto lengvatos ūkio subjektams, palaikantiems jaunimo kultūrines iniciatyvas, prisideda prie gyvybingumo senamiestyje palaikymo ir viešųjų erdvių </w:t>
      </w:r>
      <w:proofErr w:type="spellStart"/>
      <w:r w:rsidRPr="00811CB7">
        <w:t>įveiklinimo</w:t>
      </w:r>
      <w:proofErr w:type="spellEnd"/>
      <w:r w:rsidRPr="00811CB7">
        <w:t>.</w:t>
      </w:r>
    </w:p>
    <w:p w:rsidR="00393FCC" w:rsidRPr="00811CB7" w:rsidRDefault="00393FCC" w:rsidP="00393FCC">
      <w:pPr>
        <w:tabs>
          <w:tab w:val="left" w:pos="1276"/>
        </w:tabs>
        <w:ind w:firstLine="709"/>
        <w:jc w:val="both"/>
      </w:pPr>
      <w:r w:rsidRPr="00811CB7">
        <w:t xml:space="preserve">Viešojo konkurso būdu bus teikiamos specialios </w:t>
      </w:r>
      <w:proofErr w:type="spellStart"/>
      <w:r w:rsidRPr="00811CB7">
        <w:t>mentorių</w:t>
      </w:r>
      <w:proofErr w:type="spellEnd"/>
      <w:r w:rsidRPr="00811CB7">
        <w:t xml:space="preserve"> stipendijos nustatytus  reikalavimus atitinkantiems ir verslumo įgūdžių turintiems asmenims, kurie globos jaunimo iniciatyvas, juos </w:t>
      </w:r>
      <w:proofErr w:type="spellStart"/>
      <w:r w:rsidRPr="00811CB7">
        <w:t>edukuos</w:t>
      </w:r>
      <w:proofErr w:type="spellEnd"/>
      <w:r w:rsidRPr="00811CB7">
        <w:t xml:space="preserve">, ugdys kūrybinį mąstymą bei verslumą. Suformuota </w:t>
      </w:r>
      <w:proofErr w:type="spellStart"/>
      <w:r w:rsidRPr="00811CB7">
        <w:t>mentorių</w:t>
      </w:r>
      <w:proofErr w:type="spellEnd"/>
      <w:r w:rsidRPr="00811CB7">
        <w:t xml:space="preserve"> duomenų bazė bus integruojama į GEBA sistemą. </w:t>
      </w:r>
    </w:p>
    <w:p w:rsidR="00393FCC" w:rsidRPr="00811CB7" w:rsidRDefault="00393FCC" w:rsidP="00393FCC">
      <w:pPr>
        <w:ind w:firstLine="709"/>
        <w:jc w:val="both"/>
        <w:rPr>
          <w:b/>
          <w:bCs/>
        </w:rPr>
      </w:pPr>
      <w:r w:rsidRPr="00811CB7">
        <w:rPr>
          <w:b/>
          <w:bCs/>
          <w:iCs/>
        </w:rPr>
        <w:t>Vertinimo rodikliai:</w:t>
      </w:r>
      <w:r w:rsidRPr="00811CB7">
        <w:rPr>
          <w:bCs/>
          <w:i/>
          <w:iCs/>
        </w:rPr>
        <w:t xml:space="preserve"> </w:t>
      </w:r>
      <w:r w:rsidRPr="00811CB7">
        <w:rPr>
          <w:bCs/>
        </w:rPr>
        <w:t xml:space="preserve">įkurtas jaunimo inkubatorius; sėkmingai įgyvendintų jaunimo projektų skaičius; lengvatas gavusių ūkio subjektų skaičius; </w:t>
      </w:r>
      <w:proofErr w:type="spellStart"/>
      <w:r w:rsidRPr="00811CB7">
        <w:rPr>
          <w:bCs/>
        </w:rPr>
        <w:t>mentorių</w:t>
      </w:r>
      <w:proofErr w:type="spellEnd"/>
      <w:r w:rsidRPr="00811CB7">
        <w:rPr>
          <w:bCs/>
        </w:rPr>
        <w:t xml:space="preserve"> stipendijas gavusių asmenų skaičius. </w:t>
      </w:r>
    </w:p>
    <w:p w:rsidR="00393FCC" w:rsidRPr="00811CB7" w:rsidRDefault="00393FCC" w:rsidP="00393FCC">
      <w:pPr>
        <w:ind w:left="709"/>
        <w:jc w:val="both"/>
        <w:rPr>
          <w:b/>
          <w:bCs/>
        </w:rPr>
      </w:pPr>
      <w:r w:rsidRPr="00811CB7">
        <w:rPr>
          <w:b/>
          <w:bCs/>
        </w:rPr>
        <w:t>12.3. Užtikrinti įvairių socialinių grupių ir kultūrinio sektoriaus partnerystę.</w:t>
      </w:r>
    </w:p>
    <w:p w:rsidR="00393FCC" w:rsidRPr="00811CB7" w:rsidRDefault="00393FCC" w:rsidP="00393FCC">
      <w:pPr>
        <w:ind w:firstLine="709"/>
        <w:jc w:val="both"/>
        <w:rPr>
          <w:bCs/>
        </w:rPr>
      </w:pPr>
      <w:r w:rsidRPr="00811CB7">
        <w:rPr>
          <w:bCs/>
        </w:rPr>
        <w:t xml:space="preserve">Aktyvi, kritiškai mąstanti ir gebanti argumentuotai vertinti socialinius kultūrinius bei politinius reiškinius miesto bendruomenė, kurioje kiekvienas bendruomenės narys  jaučiasi  atsakingu ir svarbiu miesto gyventoju, galinčiu formuoti miesto pokyčius, puoselėti kultūros tradicijas bei dalyvauti kultūros procesuose, stiprinti socialinius bendruomenės ryšius, puoselėti svetingumo, tolerancijos, </w:t>
      </w:r>
      <w:proofErr w:type="spellStart"/>
      <w:r w:rsidRPr="00811CB7">
        <w:rPr>
          <w:bCs/>
        </w:rPr>
        <w:t>savanorystės</w:t>
      </w:r>
      <w:proofErr w:type="spellEnd"/>
      <w:r w:rsidRPr="00811CB7">
        <w:rPr>
          <w:bCs/>
        </w:rPr>
        <w:t xml:space="preserve"> tradicijas. </w:t>
      </w:r>
    </w:p>
    <w:p w:rsidR="00393FCC" w:rsidRPr="00811CB7" w:rsidRDefault="00393FCC" w:rsidP="00393FCC">
      <w:pPr>
        <w:ind w:firstLine="709"/>
        <w:jc w:val="both"/>
        <w:rPr>
          <w:bCs/>
        </w:rPr>
      </w:pPr>
      <w:r w:rsidRPr="00811CB7">
        <w:rPr>
          <w:bCs/>
        </w:rPr>
        <w:t xml:space="preserve">Naudojant kūrybinių partnerysčių metodiką, kuri grindžiama bendruomenės ir profesionalių menininkų sąveika, bus aktyvuojamas prigimtinis žmogaus kūrybiškumas. Metodikos sėkmė glūdi esminėje sąlygoje, kad dalyviai patys generuoja ir įgyvendina kūrybinius projektus, o profesionalai tik atlieka moderatoriaus vaidmenį, padeda atverti erdvę iniciatyvoms ir projektams, pristatantiems </w:t>
      </w:r>
      <w:proofErr w:type="spellStart"/>
      <w:r w:rsidRPr="00811CB7">
        <w:rPr>
          <w:bCs/>
        </w:rPr>
        <w:t>inovatyvias</w:t>
      </w:r>
      <w:proofErr w:type="spellEnd"/>
      <w:r w:rsidRPr="00811CB7">
        <w:rPr>
          <w:bCs/>
        </w:rPr>
        <w:t xml:space="preserve">, sutelkiančias kūrybinės (savi)raiškos praktikas, skatinančias tarpkultūrinį ir tarptautinį dialogą, užtikrinančias visapusišką </w:t>
      </w:r>
      <w:proofErr w:type="spellStart"/>
      <w:r w:rsidRPr="00811CB7">
        <w:rPr>
          <w:bCs/>
        </w:rPr>
        <w:t>įtrauktį</w:t>
      </w:r>
      <w:proofErr w:type="spellEnd"/>
      <w:r w:rsidRPr="00811CB7">
        <w:rPr>
          <w:bCs/>
        </w:rPr>
        <w:t xml:space="preserve"> ir </w:t>
      </w:r>
      <w:proofErr w:type="spellStart"/>
      <w:r w:rsidRPr="00811CB7">
        <w:rPr>
          <w:bCs/>
        </w:rPr>
        <w:t>savirefleksiją</w:t>
      </w:r>
      <w:proofErr w:type="spellEnd"/>
      <w:r w:rsidRPr="00811CB7">
        <w:rPr>
          <w:bCs/>
        </w:rPr>
        <w:t>, kultūros decentralizaciją. Adaptavus kūrybinių partnerysčių metodiką, per kūrybiškumą bus įtraukiamos ir labiausiai pažeidžiamos socialinės grupės (neįgalieji, bedarbiai, emigrantai ir kt.), siekiant jiems padėti susigrąžinti savivertę, integruotis į miesto gyvenimą.</w:t>
      </w:r>
    </w:p>
    <w:p w:rsidR="00393FCC" w:rsidRPr="00811CB7" w:rsidRDefault="00393FCC" w:rsidP="00393FCC">
      <w:pPr>
        <w:ind w:firstLine="709"/>
        <w:jc w:val="both"/>
        <w:rPr>
          <w:bCs/>
        </w:rPr>
      </w:pPr>
      <w:r w:rsidRPr="00811CB7">
        <w:rPr>
          <w:bCs/>
        </w:rPr>
        <w:t>Taip pat bus peržiūrėt</w:t>
      </w:r>
      <w:r>
        <w:rPr>
          <w:bCs/>
        </w:rPr>
        <w:t>i</w:t>
      </w:r>
      <w:r w:rsidRPr="00811CB7">
        <w:rPr>
          <w:bCs/>
        </w:rPr>
        <w:t xml:space="preserve"> sociokultūrinių projektų rėmimo tvarkos</w:t>
      </w:r>
      <w:r>
        <w:rPr>
          <w:bCs/>
        </w:rPr>
        <w:t xml:space="preserve"> dokumentai</w:t>
      </w:r>
      <w:r w:rsidRPr="00811CB7">
        <w:rPr>
          <w:bCs/>
        </w:rPr>
        <w:t xml:space="preserve">, </w:t>
      </w:r>
      <w:r>
        <w:rPr>
          <w:bCs/>
        </w:rPr>
        <w:t xml:space="preserve">siekiant </w:t>
      </w:r>
      <w:r w:rsidRPr="00811CB7">
        <w:rPr>
          <w:bCs/>
        </w:rPr>
        <w:t>išpl</w:t>
      </w:r>
      <w:r>
        <w:rPr>
          <w:bCs/>
        </w:rPr>
        <w:t>ėsti</w:t>
      </w:r>
      <w:r w:rsidRPr="00811CB7">
        <w:rPr>
          <w:bCs/>
        </w:rPr>
        <w:t xml:space="preserve"> galimo skirti finansavimo ribas. Prioritetas bus taikomas </w:t>
      </w:r>
      <w:proofErr w:type="spellStart"/>
      <w:r w:rsidRPr="00811CB7">
        <w:rPr>
          <w:bCs/>
        </w:rPr>
        <w:t>tarpsektorinio</w:t>
      </w:r>
      <w:proofErr w:type="spellEnd"/>
      <w:r w:rsidRPr="00811CB7">
        <w:rPr>
          <w:bCs/>
        </w:rPr>
        <w:t xml:space="preserve"> bendradarbiavimo projektams, skatinantiems kultūrinių, edukacinių ir socialinių veiklų kooperavimą bei skirtingų grupių integraciją. </w:t>
      </w:r>
    </w:p>
    <w:p w:rsidR="00393FCC" w:rsidRPr="00811CB7" w:rsidRDefault="00393FCC" w:rsidP="00393FCC">
      <w:pPr>
        <w:ind w:firstLine="709"/>
        <w:jc w:val="both"/>
        <w:rPr>
          <w:bCs/>
        </w:rPr>
      </w:pPr>
      <w:r w:rsidRPr="00811CB7">
        <w:rPr>
          <w:b/>
          <w:bCs/>
          <w:iCs/>
        </w:rPr>
        <w:t>Vertinimo rodikliai:</w:t>
      </w:r>
      <w:r w:rsidRPr="00811CB7">
        <w:rPr>
          <w:b/>
          <w:bCs/>
          <w:i/>
          <w:iCs/>
        </w:rPr>
        <w:t xml:space="preserve"> </w:t>
      </w:r>
      <w:r w:rsidRPr="00811CB7">
        <w:rPr>
          <w:bCs/>
        </w:rPr>
        <w:t>išaugęs</w:t>
      </w:r>
      <w:r w:rsidRPr="00811CB7">
        <w:rPr>
          <w:b/>
          <w:bCs/>
          <w:i/>
          <w:iCs/>
        </w:rPr>
        <w:t xml:space="preserve"> </w:t>
      </w:r>
      <w:r w:rsidRPr="00811CB7">
        <w:rPr>
          <w:bCs/>
        </w:rPr>
        <w:t xml:space="preserve">savanoriškų judėjimų skaičius; sukurtų specialių paslaugų bei jais pasinaudojusių asmenų skaičius; socialinės paskirties įstaigų sėkmingai įgyvendintų </w:t>
      </w:r>
      <w:proofErr w:type="spellStart"/>
      <w:r w:rsidRPr="00811CB7">
        <w:rPr>
          <w:bCs/>
        </w:rPr>
        <w:t>inovatyvių</w:t>
      </w:r>
      <w:proofErr w:type="spellEnd"/>
      <w:r w:rsidRPr="00811CB7">
        <w:rPr>
          <w:bCs/>
        </w:rPr>
        <w:t xml:space="preserve"> sociokultūrinių programų skaičius.</w:t>
      </w:r>
    </w:p>
    <w:p w:rsidR="00393FCC" w:rsidRPr="00811CB7" w:rsidRDefault="00393FCC" w:rsidP="00393FCC">
      <w:pPr>
        <w:ind w:left="709"/>
        <w:contextualSpacing/>
        <w:jc w:val="both"/>
        <w:rPr>
          <w:b/>
        </w:rPr>
      </w:pPr>
      <w:r w:rsidRPr="00811CB7">
        <w:rPr>
          <w:b/>
        </w:rPr>
        <w:t>12.4. Nuolat vykdyti kultūrinės veiklos tyrimus ir stebėseną.</w:t>
      </w:r>
    </w:p>
    <w:p w:rsidR="00393FCC" w:rsidRPr="00811CB7" w:rsidRDefault="00393FCC" w:rsidP="00393FCC">
      <w:pPr>
        <w:ind w:firstLine="709"/>
        <w:jc w:val="both"/>
      </w:pPr>
      <w:r w:rsidRPr="00811CB7">
        <w:t xml:space="preserve">Mieste sukurta kultūros stebėsenos ir tyrimų sistema sudaro sąlygas savivaldos institucijoms ir kultūros lauko dalyviams objektyviai vertinti kultūros srityje vykstančius pokyčius, padeda priimti teisingus, tyrimų duomenimis pagrįstus, sprendimus. </w:t>
      </w:r>
    </w:p>
    <w:p w:rsidR="00393FCC" w:rsidRPr="00811CB7" w:rsidRDefault="00393FCC" w:rsidP="00393FCC">
      <w:pPr>
        <w:ind w:firstLine="709"/>
        <w:jc w:val="both"/>
      </w:pPr>
      <w:r w:rsidRPr="00811CB7">
        <w:t xml:space="preserve">Bendradarbiaujant su aukštojo mokslo institucijomis bus vykdomi tęstiniai kultūros lauko tyrimai, kurių rezultatai viešinami naujai sukurtoje duomenų platformoje. Minėtoje platformoje taip pat bus viešinami studentų bakalauro bei magistro studijų baigiamieji darbai, susiję su miesto kultūros lauko tyrinėjimais, taip pat </w:t>
      </w:r>
      <w:r>
        <w:t>s</w:t>
      </w:r>
      <w:r w:rsidRPr="00811CB7">
        <w:t xml:space="preserve">avivaldybės dispozicijoje esantys ir su kultūra susiję dokumentai: koncepcijos, galimybių studijos, kultūrai planuojamų pritaikyti teritorijų bei objektų vizualizacijos, </w:t>
      </w:r>
      <w:proofErr w:type="spellStart"/>
      <w:r w:rsidRPr="00811CB7">
        <w:t>priešprojektiniai</w:t>
      </w:r>
      <w:proofErr w:type="spellEnd"/>
      <w:r w:rsidRPr="00811CB7">
        <w:t xml:space="preserve"> pasiūlymai ir pan.</w:t>
      </w:r>
    </w:p>
    <w:p w:rsidR="00393FCC" w:rsidRPr="00811CB7" w:rsidRDefault="00393FCC" w:rsidP="00393FCC">
      <w:pPr>
        <w:ind w:firstLine="709"/>
        <w:jc w:val="both"/>
      </w:pPr>
      <w:r w:rsidRPr="00811CB7">
        <w:lastRenderedPageBreak/>
        <w:t>Siekiant didesnio visuomenės įtraukimo į situacijos vertinimą ir susidomėjimo kultūriniame gyvenime vykstančiais procesais, virtualioje erdvėje bus vykdomos momentinės apklausos, kurios suteiks galimybę kultūros paslaugų administratoriams ir teikėjams operatyviai reaguoti į besikeičiančias sąlygas ir priimti reikiamus sprendimus.</w:t>
      </w:r>
    </w:p>
    <w:p w:rsidR="00393FCC" w:rsidRPr="00811CB7" w:rsidRDefault="00393FCC" w:rsidP="00393FCC">
      <w:pPr>
        <w:ind w:firstLine="709"/>
        <w:jc w:val="both"/>
        <w:rPr>
          <w:bCs/>
        </w:rPr>
      </w:pPr>
      <w:r w:rsidRPr="00811CB7">
        <w:rPr>
          <w:b/>
          <w:bCs/>
          <w:iCs/>
        </w:rPr>
        <w:t>Vertinimo rodikliai:</w:t>
      </w:r>
      <w:r w:rsidRPr="00811CB7">
        <w:rPr>
          <w:bCs/>
          <w:iCs/>
        </w:rPr>
        <w:t xml:space="preserve"> </w:t>
      </w:r>
      <w:r w:rsidRPr="00811CB7">
        <w:rPr>
          <w:bCs/>
        </w:rPr>
        <w:t xml:space="preserve">sukurta nauja </w:t>
      </w:r>
      <w:r>
        <w:rPr>
          <w:bCs/>
        </w:rPr>
        <w:t>s</w:t>
      </w:r>
      <w:r w:rsidRPr="00811CB7">
        <w:rPr>
          <w:bCs/>
        </w:rPr>
        <w:t xml:space="preserve">avivaldybės administruojama duomenų platforma; atliktų sociologinių tyrimų skaičius; atliktų momentinių visuomenės apklausų skaičius; viešai paskelbtų aktualių mokslinių darbų skaičius; viešai paskelbtų </w:t>
      </w:r>
      <w:r>
        <w:rPr>
          <w:bCs/>
        </w:rPr>
        <w:t>s</w:t>
      </w:r>
      <w:r w:rsidRPr="00811CB7">
        <w:rPr>
          <w:bCs/>
        </w:rPr>
        <w:t>avivaldybės dokumentų skaičius.</w:t>
      </w:r>
    </w:p>
    <w:p w:rsidR="00393FCC" w:rsidRPr="00811CB7" w:rsidRDefault="00393FCC" w:rsidP="00393FCC">
      <w:pPr>
        <w:tabs>
          <w:tab w:val="left" w:pos="1418"/>
        </w:tabs>
        <w:ind w:firstLine="709"/>
        <w:jc w:val="both"/>
        <w:rPr>
          <w:b/>
          <w:bCs/>
        </w:rPr>
      </w:pPr>
      <w:r w:rsidRPr="00811CB7">
        <w:rPr>
          <w:b/>
          <w:bCs/>
        </w:rPr>
        <w:t xml:space="preserve">12.5. </w:t>
      </w:r>
      <w:r>
        <w:rPr>
          <w:b/>
          <w:bCs/>
        </w:rPr>
        <w:t>Parengti</w:t>
      </w:r>
      <w:r w:rsidRPr="00811CB7">
        <w:rPr>
          <w:b/>
          <w:bCs/>
        </w:rPr>
        <w:t xml:space="preserve"> ir įgyvendinti </w:t>
      </w:r>
      <w:proofErr w:type="spellStart"/>
      <w:r w:rsidRPr="00811CB7">
        <w:rPr>
          <w:b/>
          <w:bCs/>
        </w:rPr>
        <w:t>savanorystės</w:t>
      </w:r>
      <w:proofErr w:type="spellEnd"/>
      <w:r w:rsidRPr="00811CB7">
        <w:rPr>
          <w:b/>
          <w:bCs/>
        </w:rPr>
        <w:t xml:space="preserve"> stiprinimo programą.</w:t>
      </w:r>
    </w:p>
    <w:p w:rsidR="00393FCC" w:rsidRPr="00811CB7" w:rsidRDefault="00393FCC" w:rsidP="00393FCC">
      <w:pPr>
        <w:ind w:firstLine="709"/>
        <w:jc w:val="both"/>
      </w:pPr>
      <w:r w:rsidRPr="00811CB7">
        <w:t xml:space="preserve">Mieste veikia visuomenės įdarbinimo neformaliu būdu sistema, skirta mažėjančių bendruomenių ateities perspektyvoms. Šia sistema siekiama ne tik kompensuoti darbo jėgos stygių, bet ir sutelkti bendruomenes bendriems interesams realizuoti, suaktyvinti, suartinti ir </w:t>
      </w:r>
      <w:proofErr w:type="spellStart"/>
      <w:r w:rsidRPr="00811CB7">
        <w:t>įveiklinti</w:t>
      </w:r>
      <w:proofErr w:type="spellEnd"/>
      <w:r w:rsidRPr="00811CB7">
        <w:t xml:space="preserve"> jas. </w:t>
      </w:r>
    </w:p>
    <w:p w:rsidR="00393FCC" w:rsidRPr="00811CB7" w:rsidRDefault="00393FCC" w:rsidP="00393FCC">
      <w:pPr>
        <w:ind w:firstLine="709"/>
        <w:jc w:val="both"/>
      </w:pPr>
      <w:r w:rsidRPr="00811CB7">
        <w:t xml:space="preserve">Bendradarbiaujant su miesto aukštosiomis mokyklomis bei aktyviomis </w:t>
      </w:r>
      <w:r>
        <w:t>NVO</w:t>
      </w:r>
      <w:r w:rsidRPr="00811CB7">
        <w:t>, pavieniais bendruomenių lyderiais, bus sukurta ir įgyvendinta savanorių programa specialioms visuomenės grupėms: senjorams, moksleiviams, studentams ir pan. Programos tikslas –</w:t>
      </w:r>
      <w:r>
        <w:t xml:space="preserve"> </w:t>
      </w:r>
      <w:r w:rsidRPr="00811CB7">
        <w:t xml:space="preserve">sukurti specialią savanorių duomenų bazę, rengti darbo su savanoriais mokymus kultūros įstaigų vadovams, darbuotojams bei renginių organizatoriams, formalių ir neformalių grupių atstovams. </w:t>
      </w:r>
    </w:p>
    <w:p w:rsidR="00393FCC" w:rsidRPr="00811CB7" w:rsidRDefault="00393FCC" w:rsidP="00393FCC">
      <w:pPr>
        <w:ind w:firstLine="709"/>
        <w:jc w:val="both"/>
        <w:rPr>
          <w:bCs/>
          <w:iCs/>
        </w:rPr>
      </w:pPr>
      <w:r w:rsidRPr="00811CB7">
        <w:rPr>
          <w:b/>
          <w:bCs/>
        </w:rPr>
        <w:t xml:space="preserve">Vertinimo rodikliai: </w:t>
      </w:r>
      <w:r w:rsidRPr="00811CB7">
        <w:rPr>
          <w:bCs/>
          <w:iCs/>
        </w:rPr>
        <w:t>kartu su Klaipėdos universitetu įsteigta savanorių mokykla; sukurta savanorių duomenų bazė; įgyvendintos specialios priemonės: geros valios susitarimai su darbdaviais dėl trumpesnės darbo dienos taikymo visuomeninėse, kultūrinėse veiklose dalyvaujantiems asmenims; savanorių skatinimas per nuolaidas visuomeniniam transportui, automobilių statymui, baseinui ir kt.</w:t>
      </w:r>
    </w:p>
    <w:p w:rsidR="00393FCC" w:rsidRPr="00811CB7" w:rsidRDefault="00393FCC" w:rsidP="00393FCC">
      <w:pPr>
        <w:tabs>
          <w:tab w:val="left" w:pos="1560"/>
        </w:tabs>
        <w:ind w:firstLine="709"/>
        <w:jc w:val="both"/>
        <w:rPr>
          <w:b/>
        </w:rPr>
      </w:pPr>
      <w:r w:rsidRPr="00811CB7">
        <w:rPr>
          <w:b/>
          <w:bCs/>
        </w:rPr>
        <w:t xml:space="preserve">12.6. </w:t>
      </w:r>
      <w:r>
        <w:rPr>
          <w:b/>
          <w:bCs/>
        </w:rPr>
        <w:t>Kurti</w:t>
      </w:r>
      <w:r w:rsidRPr="00811CB7">
        <w:rPr>
          <w:b/>
          <w:bCs/>
        </w:rPr>
        <w:t xml:space="preserve"> šeimoms draugiško miesto </w:t>
      </w:r>
      <w:r>
        <w:rPr>
          <w:b/>
          <w:bCs/>
        </w:rPr>
        <w:t>aplinką</w:t>
      </w:r>
      <w:r w:rsidRPr="00811CB7">
        <w:rPr>
          <w:b/>
          <w:bCs/>
        </w:rPr>
        <w:t>.</w:t>
      </w:r>
    </w:p>
    <w:p w:rsidR="00393FCC" w:rsidRPr="00811CB7" w:rsidRDefault="00393FCC" w:rsidP="00393FCC">
      <w:pPr>
        <w:ind w:firstLine="709"/>
        <w:jc w:val="both"/>
      </w:pPr>
      <w:r w:rsidRPr="00811CB7">
        <w:t>Mieste veikia kompleksiškai sutvarkyta ir šeimoms draugiška aplinka, kuri skatina aktyvų lankymąsi senamiestyje ir kitose miesto teritorijose esančiose laisvalaikiui pritaikytose viešosiose erdvėse.</w:t>
      </w:r>
    </w:p>
    <w:p w:rsidR="00393FCC" w:rsidRPr="00811CB7" w:rsidRDefault="00393FCC" w:rsidP="00393FCC">
      <w:pPr>
        <w:ind w:firstLine="709"/>
        <w:jc w:val="both"/>
      </w:pPr>
      <w:r w:rsidRPr="00811CB7">
        <w:t xml:space="preserve">Verslas, bendradarbiaudamas su kultūros ir meno institucijomis, </w:t>
      </w:r>
      <w:r>
        <w:t>NVO</w:t>
      </w:r>
      <w:r w:rsidRPr="00811CB7">
        <w:t>, architektais, kuria patrauklią aplinką ir paslaugų paketus šeimoms. Viešbučiuose, kavinėse ir restoranuose siūlomi specialūs meniu, veikia žaidimų kampeliai, vyksta įvairūs meniniai bei edukaciniai užsiėmimai su animatoriais, yra vaikams pritaikytų baldų bei interaktyvių priemonių.</w:t>
      </w:r>
    </w:p>
    <w:p w:rsidR="00393FCC" w:rsidRPr="00811CB7" w:rsidRDefault="00393FCC" w:rsidP="00393FCC">
      <w:pPr>
        <w:ind w:firstLine="709"/>
        <w:jc w:val="both"/>
      </w:pPr>
      <w:r w:rsidRPr="00811CB7">
        <w:t>Skatinant verslo dalyvavimą šeimoms draugiško miesto programoje ir didinant jų suinteresuotumą, aiškius kriterijus (kultūros išteklių naudojimas versle, vaikams tinkamos aplinkos sukūrimas) atitinkantiems ūkio subjektams nustatyta tvarka bus teikiamos žemės ir nekilnojamojo turto lengvatos. Tai pat bus sukurta šeim</w:t>
      </w:r>
      <w:r>
        <w:t>os</w:t>
      </w:r>
      <w:r w:rsidRPr="00811CB7">
        <w:t xml:space="preserve"> automobilio statymo nuolaidų sistema: šeimų automobiliams skirtų vietų ženklinimas, specialaus įkainio patvirtinimas ir taikymas. </w:t>
      </w:r>
    </w:p>
    <w:p w:rsidR="00393FCC" w:rsidRPr="00811CB7" w:rsidRDefault="00393FCC" w:rsidP="00393FCC">
      <w:pPr>
        <w:ind w:firstLine="709"/>
        <w:jc w:val="both"/>
        <w:rPr>
          <w:bCs/>
        </w:rPr>
      </w:pPr>
      <w:r w:rsidRPr="00811CB7">
        <w:rPr>
          <w:b/>
          <w:bCs/>
          <w:iCs/>
        </w:rPr>
        <w:t xml:space="preserve">Vertinimo rodikliai: </w:t>
      </w:r>
      <w:r w:rsidRPr="00811CB7">
        <w:rPr>
          <w:bCs/>
        </w:rPr>
        <w:t>išaugęs šeimoms pritaikytų kavinių, restoranų, viešbučių skaičius; lengvatas gavusių ūkio subjektų skaičius; sukurta šeimos automobilių statymo sistema.</w:t>
      </w:r>
    </w:p>
    <w:p w:rsidR="00393FCC" w:rsidRPr="00811CB7" w:rsidRDefault="00393FCC" w:rsidP="00393FCC">
      <w:pPr>
        <w:tabs>
          <w:tab w:val="left" w:pos="709"/>
        </w:tabs>
        <w:ind w:firstLine="709"/>
        <w:contextualSpacing/>
        <w:jc w:val="both"/>
        <w:rPr>
          <w:b/>
          <w:bCs/>
        </w:rPr>
      </w:pPr>
      <w:r w:rsidRPr="00811CB7">
        <w:rPr>
          <w:b/>
          <w:bCs/>
        </w:rPr>
        <w:t>12.7. Įkurti mokymo, konsultavimo, kvalifikacijos kėlimo bei gebėjimų ugdymo centrą.</w:t>
      </w:r>
    </w:p>
    <w:p w:rsidR="00393FCC" w:rsidRPr="00811CB7" w:rsidRDefault="00393FCC" w:rsidP="00393FCC">
      <w:pPr>
        <w:tabs>
          <w:tab w:val="left" w:pos="709"/>
          <w:tab w:val="left" w:pos="1134"/>
        </w:tabs>
        <w:ind w:firstLine="709"/>
        <w:jc w:val="both"/>
        <w:rPr>
          <w:bCs/>
        </w:rPr>
      </w:pPr>
      <w:r w:rsidRPr="00811CB7">
        <w:rPr>
          <w:bCs/>
        </w:rPr>
        <w:t>Siekiant vystyti tarptautinį kultūrinį bendradarbiavimą Rytų bei Vakarų kryptimis, ilgalaikio ir tvaraus įsitraukimo į tarptautines organizacijas bei tinklus, didesnio miestų partnerių, mieste esančių diplomatinių atstovybių, Lietuvoje reziduojančių ambasadų bei kultūros institutų potencialo išnaudojimo, efektyvesnio lėšų pritraukimo iš ES bendradarbiavimo tarp sienų programų ir programos „Kūrybiška Europa“, mieste veikia mokymo, konsultavimo, kvalifikacijos kėlimo bei gebėjimų ugdymo centras.</w:t>
      </w:r>
    </w:p>
    <w:p w:rsidR="00393FCC" w:rsidRPr="00811CB7" w:rsidRDefault="00393FCC" w:rsidP="00393FCC">
      <w:pPr>
        <w:tabs>
          <w:tab w:val="left" w:pos="709"/>
          <w:tab w:val="left" w:pos="1134"/>
        </w:tabs>
        <w:ind w:firstLine="709"/>
        <w:jc w:val="both"/>
        <w:rPr>
          <w:bCs/>
        </w:rPr>
      </w:pPr>
      <w:r w:rsidRPr="00811CB7">
        <w:rPr>
          <w:bCs/>
        </w:rPr>
        <w:t xml:space="preserve">Centras bus steigiamas viename iš šiuo metu naudojamos arba ateityje planuojamos sukurti kultūros infrastruktūros objekte (piliavietėje, Klaipėdos kultūrų komunikacijų centro patalpose, kultūros reikmėms planuojamuose pritaikyti industriniuose objektuose), jo paslaugomis naudosis tarptautinio bendradarbiavimo projektus vykdančios miesto kultūros įstaigos, </w:t>
      </w:r>
      <w:r>
        <w:rPr>
          <w:bCs/>
        </w:rPr>
        <w:t>NVO</w:t>
      </w:r>
      <w:r w:rsidRPr="00811CB7">
        <w:rPr>
          <w:bCs/>
        </w:rPr>
        <w:t xml:space="preserve">, kiti kultūros lauko dalyviai bei regiono </w:t>
      </w:r>
      <w:r>
        <w:rPr>
          <w:bCs/>
        </w:rPr>
        <w:t>s</w:t>
      </w:r>
      <w:r w:rsidRPr="00811CB7">
        <w:rPr>
          <w:bCs/>
        </w:rPr>
        <w:t>avivaldybių partneriai.</w:t>
      </w:r>
    </w:p>
    <w:p w:rsidR="00393FCC" w:rsidRPr="00393FCC" w:rsidRDefault="00393FCC" w:rsidP="00393FCC">
      <w:pPr>
        <w:tabs>
          <w:tab w:val="left" w:pos="709"/>
          <w:tab w:val="left" w:pos="1134"/>
        </w:tabs>
        <w:ind w:firstLine="709"/>
        <w:jc w:val="both"/>
        <w:rPr>
          <w:bCs/>
        </w:rPr>
      </w:pPr>
      <w:r w:rsidRPr="00811CB7">
        <w:rPr>
          <w:b/>
          <w:bCs/>
        </w:rPr>
        <w:t>Vertinimo rodikliai:</w:t>
      </w:r>
      <w:r w:rsidRPr="00811CB7">
        <w:rPr>
          <w:bCs/>
        </w:rPr>
        <w:t xml:space="preserve"> įkurtas mokymo, konsultavimo, kvalifikacijos kėlimo bei gebėjimų ugdymo centras; centro paslaugomis pasinaudojusių kultūros lauko organizacijų skaičius.</w:t>
      </w:r>
    </w:p>
    <w:p w:rsidR="00393FCC" w:rsidRPr="00611A0B" w:rsidRDefault="00393FCC" w:rsidP="00393FCC">
      <w:pPr>
        <w:pStyle w:val="Sraopastraipa"/>
        <w:spacing w:after="0" w:line="240" w:lineRule="auto"/>
        <w:ind w:left="0" w:firstLine="709"/>
        <w:jc w:val="both"/>
        <w:rPr>
          <w:rFonts w:ascii="Times New Roman" w:hAnsi="Times New Roman" w:cs="Times New Roman"/>
          <w:sz w:val="24"/>
          <w:szCs w:val="24"/>
        </w:rPr>
      </w:pPr>
      <w:r w:rsidRPr="00611A0B">
        <w:rPr>
          <w:rFonts w:ascii="Times New Roman" w:eastAsia="MS Gothic" w:hAnsi="Times New Roman" w:cs="Times New Roman"/>
          <w:b/>
          <w:sz w:val="24"/>
          <w:szCs w:val="24"/>
        </w:rPr>
        <w:t>13. KULTŪROS IR URBANISTINĖS PLĖTROS SINERGIJA.</w:t>
      </w:r>
      <w:r w:rsidRPr="00611A0B">
        <w:rPr>
          <w:rFonts w:ascii="Times New Roman" w:hAnsi="Times New Roman" w:cs="Times New Roman"/>
          <w:sz w:val="24"/>
          <w:szCs w:val="24"/>
        </w:rPr>
        <w:t xml:space="preserve"> </w:t>
      </w:r>
    </w:p>
    <w:p w:rsidR="00393FCC" w:rsidRPr="00611A0B" w:rsidRDefault="00393FCC" w:rsidP="00393FCC">
      <w:pPr>
        <w:ind w:firstLine="709"/>
        <w:jc w:val="both"/>
      </w:pPr>
      <w:r w:rsidRPr="00611A0B">
        <w:lastRenderedPageBreak/>
        <w:t xml:space="preserve">Klaipėda – miestas, kuriame peržiūrėta kultūros infrastruktūra, įvertinus regiono (Neringos ir Palangos) infrastruktūrą ir poreikį, prioritetą teikiant kultūros paveldo objektų aktualizavimui ir </w:t>
      </w:r>
      <w:proofErr w:type="spellStart"/>
      <w:r w:rsidRPr="00611A0B">
        <w:t>įveiklinimui</w:t>
      </w:r>
      <w:proofErr w:type="spellEnd"/>
      <w:r w:rsidRPr="00611A0B">
        <w:t xml:space="preserve"> bei uosto teritorijų prie vandens konversijai. Kultūros veikla ir meninėmis raiškos priemonėmis bus sukurtos gyvybingos urbanistinių kultūros kompleksų jungtys, atskleistas unikalus UNESCO saugomas gamtos ir kultūros paveldas kaip aplinka ir vieta, kurioje patogu gyventi ir ilsėtis.</w:t>
      </w:r>
      <w:r w:rsidRPr="00611A0B">
        <w:rPr>
          <w:sz w:val="20"/>
          <w:szCs w:val="20"/>
        </w:rPr>
        <w:t xml:space="preserve"> </w:t>
      </w:r>
    </w:p>
    <w:p w:rsidR="00393FCC" w:rsidRPr="00611A0B" w:rsidRDefault="00393FCC" w:rsidP="00393FCC">
      <w:pPr>
        <w:ind w:firstLine="709"/>
        <w:jc w:val="both"/>
      </w:pPr>
      <w:r w:rsidRPr="00611A0B">
        <w:t>Klaipėdos miesto istorinė raida ir architektūrinis urbanistinis paveldas atskleidžia, kad kultūra turi būti neatskiriama urbanistinės plėtros procesų, miesto aplinkos pertvarkymo ir atnaujinimo sprendimų komponentė. Todėl būtina ne tik išlaikyti, bet ir skatinti naujas kultūros apraiškas ir įvairias praktikas miesto viešosiose erdvėse. Atsižvelgiant į dabartines Klaipėdos miesto raidos aktualijas, šį siekį tikslinga realizuoti įtvirtinant kultūrą kaip vieną iš miesto teritorijos tvaraus vystymo veiksnių, kurio reikšmė sėkmingam gyvenamųjų rajonų atnaujinimui, apleistų teritorijų ir objektų konversijai (pritaikymui naujoms veikloms), esamų miesto viešųjų erdvių atgaivinimui ir plėtrai yra plačiai pripažįstama. Todėl tikslinga ne tik planuojant ar perplanuojant miesto erdves nagrinėti savitų Klaipėdos miesto kultūros apraiškų išsaugojimo ir puoselėjimo minėtose erdvėse poreikį bei galimybes, bet ir rengiant teritorijų planavimo bei techninius atskirų miesto teritorijų ir viešųjų erdvių atnaujinimo ir formavimo projektus numatyti zonas vietos kultūrai skleistis bei vietas pavienių meninių objektų kūrimui.</w:t>
      </w:r>
    </w:p>
    <w:p w:rsidR="00393FCC" w:rsidRPr="00611A0B" w:rsidRDefault="00393FCC" w:rsidP="00393FCC">
      <w:pPr>
        <w:rPr>
          <w:rFonts w:ascii="Calibri" w:hAnsi="Calibri"/>
          <w:sz w:val="22"/>
          <w:szCs w:val="22"/>
        </w:rPr>
      </w:pPr>
      <w:r w:rsidRPr="00611A0B">
        <w:rPr>
          <w:noProof/>
          <w:lang w:eastAsia="lt-LT"/>
        </w:rPr>
        <w:drawing>
          <wp:inline distT="0" distB="0" distL="0" distR="0" wp14:anchorId="1BF080D7" wp14:editId="748B88A7">
            <wp:extent cx="5486400" cy="320421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93FCC" w:rsidRPr="00611A0B" w:rsidRDefault="00393FCC" w:rsidP="00393FCC">
      <w:pPr>
        <w:jc w:val="center"/>
        <w:rPr>
          <w:i/>
          <w:iCs/>
          <w:color w:val="404040"/>
        </w:rPr>
      </w:pPr>
      <w:r w:rsidRPr="00611A0B">
        <w:rPr>
          <w:i/>
          <w:iCs/>
          <w:color w:val="404040"/>
        </w:rPr>
        <w:t>Prioritetiniai kultūros ir urbanistinės aplinkos erdvinės sąveikos laukai Klaipėdos kultūros strategijoje (modelis)</w:t>
      </w:r>
    </w:p>
    <w:p w:rsidR="00393FCC" w:rsidRPr="00611A0B" w:rsidRDefault="00393FCC" w:rsidP="00393FCC">
      <w:pPr>
        <w:ind w:firstLine="709"/>
        <w:jc w:val="both"/>
        <w:textAlignment w:val="baseline"/>
      </w:pPr>
    </w:p>
    <w:p w:rsidR="00393FCC" w:rsidRPr="00611A0B" w:rsidRDefault="00393FCC" w:rsidP="00393FCC">
      <w:pPr>
        <w:ind w:firstLine="709"/>
        <w:jc w:val="both"/>
        <w:textAlignment w:val="baseline"/>
        <w:rPr>
          <w:rFonts w:ascii="Calibri" w:hAnsi="Calibri"/>
          <w:bCs/>
        </w:rPr>
      </w:pPr>
      <w:r w:rsidRPr="00611A0B">
        <w:t xml:space="preserve">Atsižvelgiant į anksčiau išdėstytus argumentus, </w:t>
      </w:r>
      <w:r w:rsidRPr="00611A0B">
        <w:rPr>
          <w:i/>
        </w:rPr>
        <w:t>būtina:</w:t>
      </w:r>
    </w:p>
    <w:p w:rsidR="00393FCC" w:rsidRPr="00611A0B" w:rsidRDefault="00393FCC" w:rsidP="00393FCC">
      <w:pPr>
        <w:ind w:firstLine="709"/>
        <w:rPr>
          <w:b/>
          <w:bCs/>
        </w:rPr>
      </w:pPr>
      <w:r w:rsidRPr="00611A0B">
        <w:rPr>
          <w:b/>
          <w:bCs/>
        </w:rPr>
        <w:t xml:space="preserve">13.1. Integruoti kultūros ir meno raiškos priemones gyvenamuosiuose kvartaluose. </w:t>
      </w:r>
    </w:p>
    <w:p w:rsidR="00393FCC" w:rsidRPr="00611A0B" w:rsidRDefault="00393FCC" w:rsidP="00393FCC">
      <w:pPr>
        <w:ind w:firstLine="709"/>
        <w:jc w:val="both"/>
        <w:rPr>
          <w:bCs/>
        </w:rPr>
      </w:pPr>
      <w:r w:rsidRPr="00611A0B">
        <w:rPr>
          <w:bCs/>
        </w:rPr>
        <w:t xml:space="preserve">Mieste gausu kompleksiškai sutvarkytų, kultūros bei meno priemonėmis atnaujintų gyvenamųjų kvartalų, pritaikytų vietos bendruomenių laisvalaikiui ir poilsiui. </w:t>
      </w:r>
    </w:p>
    <w:p w:rsidR="00393FCC" w:rsidRPr="00611A0B" w:rsidRDefault="00393FCC" w:rsidP="00393FCC">
      <w:pPr>
        <w:ind w:firstLine="709"/>
        <w:jc w:val="both"/>
        <w:rPr>
          <w:bCs/>
        </w:rPr>
      </w:pPr>
      <w:r w:rsidRPr="00611A0B">
        <w:rPr>
          <w:bCs/>
        </w:rPr>
        <w:t>Įtraukiant miesto savivaldos atstovus, kultūros specialistus, architektus, urbanistus, verslininkus, kultūros bei meno kūrėjus, bus parengtas kompleksinis miesto gyvenamųjų kvartalų atnaujinimo planas, užtikrinamas tinkamas jo finansavimas.</w:t>
      </w:r>
    </w:p>
    <w:p w:rsidR="00393FCC" w:rsidRPr="00611A0B" w:rsidRDefault="00393FCC" w:rsidP="00393FCC">
      <w:pPr>
        <w:ind w:firstLine="709"/>
        <w:jc w:val="both"/>
        <w:rPr>
          <w:bCs/>
        </w:rPr>
      </w:pPr>
      <w:r w:rsidRPr="00611A0B">
        <w:rPr>
          <w:bCs/>
        </w:rPr>
        <w:t>Gyvenamųjų kvartalo atnaujinimo planą sudarys:</w:t>
      </w:r>
    </w:p>
    <w:p w:rsidR="00393FCC" w:rsidRPr="00611A0B" w:rsidRDefault="00393FCC" w:rsidP="00393FCC">
      <w:pPr>
        <w:ind w:firstLine="709"/>
        <w:jc w:val="both"/>
        <w:rPr>
          <w:bCs/>
        </w:rPr>
      </w:pPr>
      <w:r w:rsidRPr="00611A0B">
        <w:rPr>
          <w:bCs/>
        </w:rPr>
        <w:t xml:space="preserve">1) viešųjų erdvių </w:t>
      </w:r>
      <w:proofErr w:type="spellStart"/>
      <w:r w:rsidRPr="00611A0B">
        <w:rPr>
          <w:bCs/>
        </w:rPr>
        <w:t>įveiklinimo</w:t>
      </w:r>
      <w:proofErr w:type="spellEnd"/>
      <w:r w:rsidRPr="00611A0B">
        <w:rPr>
          <w:bCs/>
        </w:rPr>
        <w:t xml:space="preserve"> projektų finansavimo programa, iš dalies remianti kultūros ir meno projektus, kurie vykdomi per verslo, NVO ir biudžetinių įstaigų bendradarbiavimą;</w:t>
      </w:r>
    </w:p>
    <w:p w:rsidR="00393FCC" w:rsidRPr="00611A0B" w:rsidRDefault="00393FCC" w:rsidP="00393FCC">
      <w:pPr>
        <w:ind w:firstLine="709"/>
        <w:jc w:val="both"/>
        <w:rPr>
          <w:bCs/>
        </w:rPr>
      </w:pPr>
      <w:r w:rsidRPr="00611A0B">
        <w:rPr>
          <w:bCs/>
        </w:rPr>
        <w:t>2) organizuojamos kūrybinės dirbtuvės, kuriose Lietuvos ir užsienio menininkai bei vietos bendruomenės kurs gyvenamąją aplinką keičiančius meno objektus, skirtus gyvenamųjų kvartalų viešosioms erdvėms;</w:t>
      </w:r>
    </w:p>
    <w:p w:rsidR="00393FCC" w:rsidRPr="00611A0B" w:rsidRDefault="00393FCC" w:rsidP="00393FCC">
      <w:pPr>
        <w:ind w:firstLine="709"/>
        <w:jc w:val="both"/>
        <w:rPr>
          <w:bCs/>
        </w:rPr>
      </w:pPr>
      <w:r w:rsidRPr="00611A0B">
        <w:rPr>
          <w:bCs/>
        </w:rPr>
        <w:lastRenderedPageBreak/>
        <w:t>3) gyvenamuosiuose kvartaluose sovietmečiu statytų ir (ar) pirminę funkciją praradusių pastatų ir mažosios architektūros objektų modernizavimo programa.</w:t>
      </w:r>
    </w:p>
    <w:p w:rsidR="00393FCC" w:rsidRPr="00611A0B" w:rsidRDefault="00393FCC" w:rsidP="00393FCC">
      <w:pPr>
        <w:ind w:firstLine="709"/>
        <w:jc w:val="both"/>
      </w:pPr>
      <w:r w:rsidRPr="00611A0B">
        <w:rPr>
          <w:b/>
          <w:bCs/>
          <w:iCs/>
        </w:rPr>
        <w:t xml:space="preserve">Vertinimo rodikliai: </w:t>
      </w:r>
      <w:r w:rsidRPr="00611A0B">
        <w:t>naujai suformuotų ar atnaujintų viešųjų erdvių skaičius; sukurtų meninių objektų skaičius; iš dalies savivaldybės lėšomis finansuotų kultūros ir meno projektų skaičius.</w:t>
      </w:r>
    </w:p>
    <w:p w:rsidR="00393FCC" w:rsidRPr="00611A0B" w:rsidRDefault="00393FCC" w:rsidP="00393FCC">
      <w:pPr>
        <w:ind w:firstLine="709"/>
        <w:jc w:val="both"/>
        <w:rPr>
          <w:b/>
          <w:bCs/>
        </w:rPr>
      </w:pPr>
      <w:r w:rsidRPr="00611A0B">
        <w:rPr>
          <w:b/>
          <w:bCs/>
        </w:rPr>
        <w:t xml:space="preserve">13.2. Meninėmis priemonėmis atskleisti ir </w:t>
      </w:r>
      <w:proofErr w:type="spellStart"/>
      <w:r w:rsidRPr="00611A0B">
        <w:rPr>
          <w:b/>
          <w:bCs/>
        </w:rPr>
        <w:t>įveiklinti</w:t>
      </w:r>
      <w:proofErr w:type="spellEnd"/>
      <w:r w:rsidRPr="00611A0B">
        <w:rPr>
          <w:b/>
          <w:bCs/>
        </w:rPr>
        <w:t xml:space="preserve"> rekreacines, uosto ir kitas teritorijas prie vandens.</w:t>
      </w:r>
    </w:p>
    <w:p w:rsidR="00393FCC" w:rsidRPr="00611A0B" w:rsidRDefault="00393FCC" w:rsidP="00393FCC">
      <w:pPr>
        <w:ind w:firstLine="709"/>
        <w:jc w:val="both"/>
        <w:rPr>
          <w:bCs/>
        </w:rPr>
      </w:pPr>
      <w:r w:rsidRPr="00611A0B">
        <w:rPr>
          <w:bCs/>
        </w:rPr>
        <w:t>Centrinėje miesto dalyje, uosto, UNESCO saugomos Smiltynės ir kitose rekreacinėse teritorijose prie vandens veikia</w:t>
      </w:r>
      <w:r w:rsidRPr="00611A0B">
        <w:rPr>
          <w:b/>
          <w:bCs/>
        </w:rPr>
        <w:t xml:space="preserve"> </w:t>
      </w:r>
      <w:r w:rsidRPr="00611A0B">
        <w:rPr>
          <w:bCs/>
        </w:rPr>
        <w:t>visuomenei atviros bendro naudojimo teritorijos su kraštovaizdžio regyklomis, rekreacine ir kultūros infrastruktūra.</w:t>
      </w:r>
    </w:p>
    <w:p w:rsidR="00393FCC" w:rsidRPr="00611A0B" w:rsidRDefault="00393FCC" w:rsidP="00393FCC">
      <w:pPr>
        <w:ind w:firstLine="709"/>
        <w:jc w:val="both"/>
        <w:rPr>
          <w:bCs/>
        </w:rPr>
      </w:pPr>
      <w:r w:rsidRPr="00611A0B">
        <w:t xml:space="preserve">Bendradarbiaujant savivaldybei, Klaipėdos valstybinio jūrų uosto direkcijai, Klaipėdos turizmo ir kultūros informacijos centrui, NVO ir verslui, bus parengta uosto teritorijos atvėrimo ir joje esančių jūrinės kultūros ir industrinio paveldo objektų pritaikymo kultūros ir meno reikmėms programa, kurią įgyvendinant formuojamos kultūros ir meno priemonėmis </w:t>
      </w:r>
      <w:proofErr w:type="spellStart"/>
      <w:r w:rsidRPr="00611A0B">
        <w:t>įveiklintos</w:t>
      </w:r>
      <w:proofErr w:type="spellEnd"/>
      <w:r w:rsidRPr="00611A0B">
        <w:t>, atviros bendro naudojimo erdvės.</w:t>
      </w:r>
      <w:r w:rsidRPr="00611A0B">
        <w:rPr>
          <w:bCs/>
        </w:rPr>
        <w:t xml:space="preserve"> </w:t>
      </w:r>
    </w:p>
    <w:p w:rsidR="00393FCC" w:rsidRPr="00611A0B" w:rsidRDefault="00393FCC" w:rsidP="00393FCC">
      <w:pPr>
        <w:ind w:firstLine="709"/>
        <w:jc w:val="both"/>
        <w:rPr>
          <w:bCs/>
        </w:rPr>
      </w:pPr>
      <w:r w:rsidRPr="00611A0B">
        <w:rPr>
          <w:bCs/>
        </w:rPr>
        <w:t xml:space="preserve">Skatinant vietos bendruomenių įsitraukimo į miesto viešųjų ir kitų laisvalaikio erdvių atnaujinimo procesus, kartu su kultūros, mokslo institucijomis, NVO ir verslu bus kuriamos ir plėtojamos alternatyvios jų </w:t>
      </w:r>
      <w:proofErr w:type="spellStart"/>
      <w:r w:rsidRPr="00611A0B">
        <w:rPr>
          <w:bCs/>
        </w:rPr>
        <w:t>įveiklinimo</w:t>
      </w:r>
      <w:proofErr w:type="spellEnd"/>
      <w:r w:rsidRPr="00611A0B">
        <w:rPr>
          <w:bCs/>
        </w:rPr>
        <w:t xml:space="preserve"> ir panaudojimo formos, siūlomi konkretūs scenarijai bei programos. </w:t>
      </w:r>
    </w:p>
    <w:p w:rsidR="00393FCC" w:rsidRPr="00611A0B" w:rsidRDefault="00393FCC" w:rsidP="00393FCC">
      <w:pPr>
        <w:ind w:firstLine="709"/>
        <w:jc w:val="both"/>
        <w:rPr>
          <w:bCs/>
        </w:rPr>
      </w:pPr>
      <w:r w:rsidRPr="00611A0B">
        <w:rPr>
          <w:bCs/>
        </w:rPr>
        <w:t>Rekreacinėse teritorijose bus įrengtos netradicinės, sukultūrintos vaikų žaidimo aikštelės ir erdvės (grojantys suoliukai, kalbantys laiptai ir pan.), kurios pritrauks šeimas, užtikrins nuolatinį jų srautą. Parkuose, zonose prieš paplūdimius, pajūryje, šalia dviračių takų bus įrengiami laikini statiniai (scenos, pakylos su elektros dėžutėmis ir pan.), kuriomis naudosis įvairūs scenos menų bei muzikos atlikėjai. Tokiu būdu bus sudaromos sąlygos visuomenės kūrybinės saviraiškos skatinimui atvirose erdvėse. Asmenų bei turto saugumui užtikrinti bus įrengtos kultūrinės erdvės, stebimos vaizdo kameromis.</w:t>
      </w:r>
    </w:p>
    <w:p w:rsidR="00393FCC" w:rsidRPr="00611A0B" w:rsidRDefault="00393FCC" w:rsidP="00393FCC">
      <w:pPr>
        <w:ind w:firstLine="709"/>
        <w:jc w:val="both"/>
      </w:pPr>
      <w:r w:rsidRPr="00611A0B">
        <w:rPr>
          <w:b/>
          <w:bCs/>
          <w:iCs/>
        </w:rPr>
        <w:t xml:space="preserve">Vertinimo rodikliai: </w:t>
      </w:r>
      <w:r w:rsidRPr="00611A0B">
        <w:t>parengta jūrinės kultūros ir industrinio paveldo objektų pritaikymo kultūros bei meno reikmėms programa; įgyvendintų projektų skaičius; erdvių, esančių prie vandens telkinių, ir kitų rekreacijai skirtų teritorijų pritaikymas kultūros ir meno reikmėms.</w:t>
      </w:r>
    </w:p>
    <w:p w:rsidR="00393FCC" w:rsidRPr="00611A0B" w:rsidRDefault="00393FCC" w:rsidP="00393FCC">
      <w:pPr>
        <w:ind w:firstLine="709"/>
        <w:rPr>
          <w:b/>
        </w:rPr>
      </w:pPr>
      <w:r w:rsidRPr="00611A0B">
        <w:rPr>
          <w:b/>
          <w:bCs/>
        </w:rPr>
        <w:t xml:space="preserve">13.3. Įkurti atvirą urbanistikos muziejų. </w:t>
      </w:r>
    </w:p>
    <w:p w:rsidR="00393FCC" w:rsidRPr="00611A0B" w:rsidRDefault="00393FCC" w:rsidP="00393FCC">
      <w:pPr>
        <w:ind w:firstLine="709"/>
        <w:jc w:val="both"/>
      </w:pPr>
      <w:r w:rsidRPr="00611A0B">
        <w:t>Urbanistikos muziejus</w:t>
      </w:r>
      <w:r w:rsidRPr="00611A0B">
        <w:rPr>
          <w:noProof/>
        </w:rPr>
        <w:t xml:space="preserve"> – pirmasis muziejus Baltijos regione, orientuotas į vertingos informacijos apie reikšmingus pastatus, objektus ir miesto formavimosi reiškinius kaupimą ir pristatymą. </w:t>
      </w:r>
      <w:r w:rsidRPr="00611A0B">
        <w:t xml:space="preserve">Muziejaus informacinis centras įsikurs piliavietėje, o ekspozicija drieksis viso miesto teritorijoje, skaitmeninėmis technologijomis suformuodama muziejaus po atviru dangumi koncepciją. </w:t>
      </w:r>
    </w:p>
    <w:p w:rsidR="00393FCC" w:rsidRPr="00611A0B" w:rsidRDefault="00393FCC" w:rsidP="00393FCC">
      <w:pPr>
        <w:ind w:firstLine="709"/>
        <w:jc w:val="both"/>
        <w:rPr>
          <w:bCs/>
        </w:rPr>
      </w:pPr>
      <w:r w:rsidRPr="00611A0B">
        <w:t xml:space="preserve">Specialiai sukurta interaktyvi programėlė ir muziejaus žemėlapis leis kiekvienam atrasti ir pažinti miestą bei regioną. Paveldo objektų, teritorijų ir skaitmeninių technologijų derinys padės užtikrinti miesto raidos pažinimą ir  prieinamumą bei jaunimo įtraukimą. </w:t>
      </w:r>
    </w:p>
    <w:p w:rsidR="00393FCC" w:rsidRPr="00611A0B" w:rsidRDefault="00393FCC" w:rsidP="00393FCC">
      <w:pPr>
        <w:ind w:firstLine="709"/>
        <w:jc w:val="both"/>
        <w:rPr>
          <w:bCs/>
        </w:rPr>
      </w:pPr>
      <w:r w:rsidRPr="00611A0B">
        <w:rPr>
          <w:noProof/>
        </w:rPr>
        <w:t xml:space="preserve">Atsižvelgiant į pulsuojantį Klaipėdos miesto ir regiono istorinės raidos landšaftą, ypatingas šio muziejaus dėmesys būtų skiriamas </w:t>
      </w:r>
      <w:r w:rsidRPr="00611A0B">
        <w:t>istorinėms</w:t>
      </w:r>
      <w:r w:rsidRPr="00611A0B">
        <w:rPr>
          <w:noProof/>
        </w:rPr>
        <w:t xml:space="preserve"> miesto </w:t>
      </w:r>
      <w:r w:rsidRPr="00611A0B">
        <w:t>architektūros identitetų paieškoms. Muziejaus struktūrą sudarytų:</w:t>
      </w:r>
    </w:p>
    <w:p w:rsidR="00393FCC" w:rsidRPr="00611A0B" w:rsidRDefault="00393FCC" w:rsidP="00393FCC">
      <w:pPr>
        <w:widowControl w:val="0"/>
        <w:numPr>
          <w:ilvl w:val="0"/>
          <w:numId w:val="1"/>
        </w:numPr>
        <w:tabs>
          <w:tab w:val="left" w:pos="993"/>
          <w:tab w:val="left" w:pos="1134"/>
        </w:tabs>
        <w:suppressAutoHyphens/>
        <w:ind w:left="0" w:firstLine="709"/>
        <w:contextualSpacing/>
        <w:jc w:val="both"/>
        <w:rPr>
          <w:noProof/>
        </w:rPr>
      </w:pPr>
      <w:r w:rsidRPr="00611A0B">
        <w:rPr>
          <w:noProof/>
        </w:rPr>
        <w:t>Ikigermaniškosios kultūros atodangos;</w:t>
      </w:r>
    </w:p>
    <w:p w:rsidR="00393FCC" w:rsidRPr="00611A0B" w:rsidRDefault="00393FCC" w:rsidP="00393FCC">
      <w:pPr>
        <w:widowControl w:val="0"/>
        <w:numPr>
          <w:ilvl w:val="0"/>
          <w:numId w:val="1"/>
        </w:numPr>
        <w:tabs>
          <w:tab w:val="left" w:pos="993"/>
          <w:tab w:val="left" w:pos="1134"/>
        </w:tabs>
        <w:suppressAutoHyphens/>
        <w:ind w:left="0" w:firstLine="709"/>
        <w:contextualSpacing/>
        <w:jc w:val="both"/>
        <w:rPr>
          <w:noProof/>
        </w:rPr>
      </w:pPr>
      <w:r w:rsidRPr="00611A0B">
        <w:rPr>
          <w:noProof/>
        </w:rPr>
        <w:t>Miesto genezė;</w:t>
      </w:r>
    </w:p>
    <w:p w:rsidR="00393FCC" w:rsidRPr="00611A0B" w:rsidRDefault="00393FCC" w:rsidP="00393FCC">
      <w:pPr>
        <w:widowControl w:val="0"/>
        <w:numPr>
          <w:ilvl w:val="0"/>
          <w:numId w:val="1"/>
        </w:numPr>
        <w:tabs>
          <w:tab w:val="left" w:pos="993"/>
          <w:tab w:val="left" w:pos="1134"/>
        </w:tabs>
        <w:suppressAutoHyphens/>
        <w:ind w:left="0" w:firstLine="709"/>
        <w:contextualSpacing/>
        <w:jc w:val="both"/>
        <w:rPr>
          <w:noProof/>
        </w:rPr>
      </w:pPr>
      <w:r w:rsidRPr="00611A0B">
        <w:rPr>
          <w:noProof/>
        </w:rPr>
        <w:t>Naujasis Mėmelis;</w:t>
      </w:r>
    </w:p>
    <w:p w:rsidR="00393FCC" w:rsidRPr="00611A0B" w:rsidRDefault="00393FCC" w:rsidP="00393FCC">
      <w:pPr>
        <w:widowControl w:val="0"/>
        <w:numPr>
          <w:ilvl w:val="0"/>
          <w:numId w:val="1"/>
        </w:numPr>
        <w:tabs>
          <w:tab w:val="left" w:pos="993"/>
          <w:tab w:val="left" w:pos="1134"/>
        </w:tabs>
        <w:suppressAutoHyphens/>
        <w:ind w:left="0" w:firstLine="709"/>
        <w:contextualSpacing/>
        <w:jc w:val="both"/>
        <w:rPr>
          <w:noProof/>
        </w:rPr>
      </w:pPr>
      <w:r w:rsidRPr="00611A0B">
        <w:rPr>
          <w:noProof/>
        </w:rPr>
        <w:t>Raudonasis feniksas;</w:t>
      </w:r>
    </w:p>
    <w:p w:rsidR="00393FCC" w:rsidRPr="00611A0B" w:rsidRDefault="00393FCC" w:rsidP="00393FCC">
      <w:pPr>
        <w:widowControl w:val="0"/>
        <w:numPr>
          <w:ilvl w:val="0"/>
          <w:numId w:val="1"/>
        </w:numPr>
        <w:tabs>
          <w:tab w:val="left" w:pos="993"/>
          <w:tab w:val="left" w:pos="1134"/>
        </w:tabs>
        <w:suppressAutoHyphens/>
        <w:ind w:left="0" w:firstLine="709"/>
        <w:contextualSpacing/>
        <w:jc w:val="both"/>
        <w:rPr>
          <w:noProof/>
        </w:rPr>
      </w:pPr>
      <w:r w:rsidRPr="00611A0B">
        <w:rPr>
          <w:noProof/>
        </w:rPr>
        <w:t>Miesto planavimas šiandien: miesto bendruomenės laboratorija, skirta gyventojų įtraukčiai į miesto planavimo reiškinius.</w:t>
      </w:r>
    </w:p>
    <w:p w:rsidR="00393FCC" w:rsidRPr="00611A0B" w:rsidRDefault="00393FCC" w:rsidP="00393FCC">
      <w:pPr>
        <w:ind w:firstLine="709"/>
        <w:jc w:val="both"/>
      </w:pPr>
      <w:r w:rsidRPr="00611A0B">
        <w:rPr>
          <w:b/>
        </w:rPr>
        <w:t>Vertinimo rodikliai:</w:t>
      </w:r>
      <w:r w:rsidRPr="00611A0B">
        <w:t xml:space="preserve"> sukurtas Klaipėdos architektūros ir urbanistikos informacinis centras – muziejus po atviru dangumi; sukurta skaitmeninė platforma; suorganizuotų vietos architektūrą ir urbanistiką pristatančių specializuotų parodų, forumų, išleistų leidinių skaičius.</w:t>
      </w:r>
    </w:p>
    <w:p w:rsidR="00393FCC" w:rsidRPr="00611A0B" w:rsidRDefault="00393FCC" w:rsidP="00393FCC">
      <w:pPr>
        <w:ind w:firstLine="709"/>
        <w:jc w:val="both"/>
        <w:rPr>
          <w:b/>
          <w:bCs/>
        </w:rPr>
      </w:pPr>
      <w:r w:rsidRPr="00611A0B">
        <w:rPr>
          <w:b/>
          <w:bCs/>
        </w:rPr>
        <w:t>13.4. Formuoti vientisą, tarpusavyje sąveikaujančią kultūrinių urbanistinių kompleksų sistemą.</w:t>
      </w:r>
    </w:p>
    <w:p w:rsidR="00393FCC" w:rsidRPr="00611A0B" w:rsidRDefault="00393FCC" w:rsidP="00393FCC">
      <w:pPr>
        <w:ind w:firstLine="709"/>
        <w:jc w:val="both"/>
        <w:rPr>
          <w:bCs/>
        </w:rPr>
      </w:pPr>
      <w:r w:rsidRPr="00611A0B">
        <w:rPr>
          <w:bCs/>
        </w:rPr>
        <w:lastRenderedPageBreak/>
        <w:t>Mieste veikia kompleksiškai sutvarkyti, kultūros bei meno reikmėms aktyviai naudojami kultūros institucijų pastatai su gretimomis erdvėmis. Minėti kultūriniai urbanistiniai kompleksai (KUK)</w:t>
      </w:r>
      <w:r w:rsidRPr="00611A0B">
        <w:rPr>
          <w:b/>
          <w:bCs/>
        </w:rPr>
        <w:t xml:space="preserve"> </w:t>
      </w:r>
      <w:r w:rsidRPr="00611A0B">
        <w:rPr>
          <w:bCs/>
        </w:rPr>
        <w:t>meniniais sprendimais sujungiami į vientisą sistemą.</w:t>
      </w:r>
      <w:r w:rsidRPr="00611A0B">
        <w:rPr>
          <w:b/>
          <w:bCs/>
        </w:rPr>
        <w:t xml:space="preserve"> </w:t>
      </w:r>
      <w:r w:rsidRPr="00611A0B">
        <w:rPr>
          <w:bCs/>
        </w:rPr>
        <w:t xml:space="preserve">KUK jungiantys keliai žymimi meniniais objektais, instaliacijomis bei </w:t>
      </w:r>
      <w:proofErr w:type="spellStart"/>
      <w:r w:rsidRPr="00611A0B">
        <w:rPr>
          <w:bCs/>
        </w:rPr>
        <w:t>atraktyviomis</w:t>
      </w:r>
      <w:proofErr w:type="spellEnd"/>
      <w:r w:rsidRPr="00611A0B">
        <w:rPr>
          <w:bCs/>
        </w:rPr>
        <w:t xml:space="preserve"> nuorodomis, o šalia esantys</w:t>
      </w:r>
      <w:r w:rsidRPr="00611A0B">
        <w:rPr>
          <w:b/>
          <w:bCs/>
        </w:rPr>
        <w:t xml:space="preserve"> </w:t>
      </w:r>
      <w:r w:rsidRPr="00611A0B">
        <w:rPr>
          <w:bCs/>
        </w:rPr>
        <w:t xml:space="preserve">pėsčiųjų ir dviračių takai – interaktyvia informacine sistema (informacinės rekomendacinės nuorodos naujiems atradimams, </w:t>
      </w:r>
      <w:proofErr w:type="spellStart"/>
      <w:r w:rsidRPr="00611A0B">
        <w:rPr>
          <w:bCs/>
        </w:rPr>
        <w:t>atstumų</w:t>
      </w:r>
      <w:proofErr w:type="spellEnd"/>
      <w:r w:rsidRPr="00611A0B">
        <w:rPr>
          <w:bCs/>
        </w:rPr>
        <w:t xml:space="preserve"> matuokliai, kultūrinių objektų nuorodos, virtualūs registravimo taškai ir pan.).</w:t>
      </w:r>
    </w:p>
    <w:p w:rsidR="00393FCC" w:rsidRPr="00611A0B" w:rsidRDefault="00393FCC" w:rsidP="00393FCC">
      <w:pPr>
        <w:ind w:firstLine="709"/>
        <w:jc w:val="both"/>
      </w:pPr>
      <w:r w:rsidRPr="00611A0B">
        <w:rPr>
          <w:bCs/>
        </w:rPr>
        <w:t xml:space="preserve">Siekiant sukurti gerai funkcionuojančią KUK sistemą, bendradarbiaujant su aukštojo mokslo institucijomis, architektų, urbanistų, įvairių kultūros bei meno kūrėjų bendruomenėmis ir verslu, bus organizuojami nacionaliniai ir tarptautiniai konkursai, kūrybinės dirbtuvės, kurių metu bus generuojami pažangūs KUK kūrimo bei jų sujungimo į vientisą sistemą scenarijai. </w:t>
      </w:r>
    </w:p>
    <w:p w:rsidR="00393FCC" w:rsidRPr="00811CB7" w:rsidRDefault="00393FCC" w:rsidP="00393FCC">
      <w:pPr>
        <w:ind w:firstLine="709"/>
        <w:jc w:val="both"/>
      </w:pPr>
      <w:r w:rsidRPr="00611A0B">
        <w:rPr>
          <w:b/>
        </w:rPr>
        <w:t>Vertinimo rodikliai:</w:t>
      </w:r>
      <w:r w:rsidRPr="00611A0B">
        <w:rPr>
          <w:rFonts w:eastAsia="MS Mincho" w:hAnsi="Georgia"/>
          <w:color w:val="000000"/>
          <w:kern w:val="24"/>
          <w:sz w:val="26"/>
          <w:szCs w:val="26"/>
        </w:rPr>
        <w:t xml:space="preserve"> </w:t>
      </w:r>
      <w:r w:rsidRPr="00611A0B">
        <w:t>kompleksiškai sutvarkytų kultūros objektų ir šalia esančių erdvių skaičius; į bendrą sistemą integruotų KUK skaičius; suorganizuotų architektūrinių, urbanistinių ir meno objektų konkursų bei kūrybinių dirbtuvių skaičius; įgyvendintų bendruomeninių iniciatyvų miesto viešosiose erdvėse skaičius.</w:t>
      </w:r>
    </w:p>
    <w:p w:rsidR="00393FCC" w:rsidRPr="00811CB7" w:rsidRDefault="00393FCC" w:rsidP="00393FCC">
      <w:pPr>
        <w:ind w:firstLine="709"/>
        <w:jc w:val="both"/>
        <w:rPr>
          <w:b/>
          <w:caps/>
        </w:rPr>
      </w:pPr>
      <w:r w:rsidRPr="00811CB7">
        <w:rPr>
          <w:b/>
        </w:rPr>
        <w:t>14.</w:t>
      </w:r>
      <w:r>
        <w:rPr>
          <w:b/>
        </w:rPr>
        <w:t xml:space="preserve"> </w:t>
      </w:r>
      <w:r w:rsidRPr="00811CB7">
        <w:rPr>
          <w:b/>
        </w:rPr>
        <w:t xml:space="preserve">MENININKAMS – GERIAUSIOS SĄLYGOS KŪRYBAI IR KŪRYBINIAMS VERSLAMS PRADĖTI IR VYSTYTI. </w:t>
      </w:r>
    </w:p>
    <w:p w:rsidR="00393FCC" w:rsidRPr="00811CB7" w:rsidRDefault="00393FCC" w:rsidP="00393FCC">
      <w:pPr>
        <w:ind w:firstLine="709"/>
        <w:jc w:val="both"/>
      </w:pPr>
      <w:r>
        <w:t>Klaipėda – m</w:t>
      </w:r>
      <w:r w:rsidRPr="00811CB7">
        <w:t xml:space="preserve">iestas, kuriame menininkams sudarytos geriausios sąlygos kurti ir menams pristatyti. Menininkai puikiai jaučiasi ir jaučia, kad yra vertinami, keisdami socialinę situaciją, savo </w:t>
      </w:r>
      <w:proofErr w:type="spellStart"/>
      <w:r w:rsidRPr="00811CB7">
        <w:t>inovatyviomis</w:t>
      </w:r>
      <w:proofErr w:type="spellEnd"/>
      <w:r w:rsidRPr="00811CB7">
        <w:t xml:space="preserve"> idėjomis dalyvaudami miesto plėtros procesuose.</w:t>
      </w:r>
    </w:p>
    <w:p w:rsidR="00393FCC" w:rsidRPr="00811CB7" w:rsidRDefault="00393FCC" w:rsidP="00393FCC">
      <w:pPr>
        <w:tabs>
          <w:tab w:val="left" w:pos="709"/>
        </w:tabs>
        <w:ind w:firstLine="709"/>
        <w:jc w:val="both"/>
        <w:rPr>
          <w:b/>
          <w:caps/>
        </w:rPr>
      </w:pPr>
      <w:r w:rsidRPr="00811CB7">
        <w:t xml:space="preserve">Sukurtos erdvės kūrybai ir inovacijoms, išvystyta kultūros verslo inkubatorių, </w:t>
      </w:r>
      <w:proofErr w:type="spellStart"/>
      <w:r>
        <w:t>bendradarbystės</w:t>
      </w:r>
      <w:proofErr w:type="spellEnd"/>
      <w:r>
        <w:t xml:space="preserve"> erdvių (angl. </w:t>
      </w:r>
      <w:r w:rsidRPr="006845A0">
        <w:rPr>
          <w:i/>
        </w:rPr>
        <w:t>HUB</w:t>
      </w:r>
      <w:r>
        <w:t>)</w:t>
      </w:r>
      <w:r w:rsidRPr="00811CB7">
        <w:t xml:space="preserve"> struktūra, sudarytos sąlygos </w:t>
      </w:r>
      <w:proofErr w:type="spellStart"/>
      <w:r w:rsidRPr="00811CB7">
        <w:t>startuolių</w:t>
      </w:r>
      <w:proofErr w:type="spellEnd"/>
      <w:r w:rsidRPr="00811CB7">
        <w:t xml:space="preserve"> kūrybiniams verslams. Kultūra ir menas stimuliuoja kūrybinių žinių perteikimą, plėtoja tinklus, dizainą ir produktus</w:t>
      </w:r>
      <w:r>
        <w:t>.</w:t>
      </w:r>
    </w:p>
    <w:p w:rsidR="00393FCC" w:rsidRPr="00811CB7" w:rsidRDefault="00393FCC" w:rsidP="00393FCC">
      <w:pPr>
        <w:ind w:firstLine="633"/>
        <w:jc w:val="both"/>
        <w:rPr>
          <w:kern w:val="24"/>
        </w:rPr>
      </w:pPr>
      <w:r w:rsidRPr="00811CB7">
        <w:rPr>
          <w:kern w:val="24"/>
        </w:rPr>
        <w:t>Bus siekiama sudaryti sąlygas įgyvendinti savo kūrybinius sumanymus tiek čia gyvenantiems, tiek atvykstantiems iš kitų regionų bei Europos šalių</w:t>
      </w:r>
      <w:r>
        <w:rPr>
          <w:kern w:val="24"/>
        </w:rPr>
        <w:t>;</w:t>
      </w:r>
      <w:r w:rsidRPr="00811CB7">
        <w:rPr>
          <w:kern w:val="24"/>
        </w:rPr>
        <w:t xml:space="preserve"> </w:t>
      </w:r>
      <w:r>
        <w:rPr>
          <w:kern w:val="24"/>
        </w:rPr>
        <w:t>s</w:t>
      </w:r>
      <w:r w:rsidRPr="00811CB7">
        <w:rPr>
          <w:kern w:val="24"/>
        </w:rPr>
        <w:t xml:space="preserve">ukurti meno rezidencijų platformą, kuri taptų ne tik kūrybos, bet ir bendruomenių susitikimų, edukacijos, tyrimų, kūrybinių industrijų laboratorijomis, šiuolaikinio meno katalizatoriais bei prodiuseriais. </w:t>
      </w:r>
    </w:p>
    <w:p w:rsidR="00393FCC" w:rsidRPr="00811CB7" w:rsidRDefault="00393FCC" w:rsidP="00393FCC">
      <w:pPr>
        <w:ind w:firstLine="633"/>
        <w:jc w:val="both"/>
        <w:rPr>
          <w:kern w:val="24"/>
        </w:rPr>
      </w:pPr>
      <w:r w:rsidRPr="00811CB7">
        <w:rPr>
          <w:kern w:val="24"/>
        </w:rPr>
        <w:t xml:space="preserve">Rezidencijoms </w:t>
      </w:r>
      <w:r>
        <w:rPr>
          <w:kern w:val="24"/>
        </w:rPr>
        <w:t xml:space="preserve">bus </w:t>
      </w:r>
      <w:r w:rsidRPr="00811CB7">
        <w:rPr>
          <w:kern w:val="24"/>
        </w:rPr>
        <w:t>panaudo</w:t>
      </w:r>
      <w:r>
        <w:rPr>
          <w:kern w:val="24"/>
        </w:rPr>
        <w:t>ta</w:t>
      </w:r>
      <w:r w:rsidRPr="00811CB7">
        <w:rPr>
          <w:kern w:val="24"/>
        </w:rPr>
        <w:t xml:space="preserve"> esam</w:t>
      </w:r>
      <w:r>
        <w:rPr>
          <w:kern w:val="24"/>
        </w:rPr>
        <w:t xml:space="preserve">a ir </w:t>
      </w:r>
      <w:r w:rsidRPr="00811CB7">
        <w:rPr>
          <w:kern w:val="24"/>
        </w:rPr>
        <w:t>kur</w:t>
      </w:r>
      <w:r>
        <w:rPr>
          <w:kern w:val="24"/>
        </w:rPr>
        <w:t>iama</w:t>
      </w:r>
      <w:r w:rsidRPr="00811CB7">
        <w:rPr>
          <w:kern w:val="24"/>
        </w:rPr>
        <w:t xml:space="preserve"> nauj</w:t>
      </w:r>
      <w:r>
        <w:rPr>
          <w:kern w:val="24"/>
        </w:rPr>
        <w:t>a</w:t>
      </w:r>
      <w:r w:rsidRPr="00811CB7">
        <w:rPr>
          <w:kern w:val="24"/>
        </w:rPr>
        <w:t xml:space="preserve"> infrastruktūr</w:t>
      </w:r>
      <w:r>
        <w:rPr>
          <w:kern w:val="24"/>
        </w:rPr>
        <w:t>a</w:t>
      </w:r>
      <w:r w:rsidRPr="00811CB7">
        <w:rPr>
          <w:kern w:val="24"/>
        </w:rPr>
        <w:t xml:space="preserve"> </w:t>
      </w:r>
      <w:proofErr w:type="spellStart"/>
      <w:r w:rsidRPr="00811CB7">
        <w:rPr>
          <w:kern w:val="24"/>
        </w:rPr>
        <w:t>konversinėse</w:t>
      </w:r>
      <w:proofErr w:type="spellEnd"/>
      <w:r w:rsidRPr="00811CB7">
        <w:rPr>
          <w:kern w:val="24"/>
        </w:rPr>
        <w:t xml:space="preserve"> pramonės ir uosto teritorijose ir kt. </w:t>
      </w:r>
      <w:r>
        <w:rPr>
          <w:kern w:val="24"/>
        </w:rPr>
        <w:t>Bus s</w:t>
      </w:r>
      <w:r w:rsidRPr="00811CB7">
        <w:rPr>
          <w:kern w:val="24"/>
        </w:rPr>
        <w:t>ukur</w:t>
      </w:r>
      <w:r>
        <w:rPr>
          <w:kern w:val="24"/>
        </w:rPr>
        <w:t>tas</w:t>
      </w:r>
      <w:r w:rsidRPr="00811CB7">
        <w:rPr>
          <w:kern w:val="24"/>
        </w:rPr>
        <w:t xml:space="preserve"> paramos rezidencijoms ir menininkams model</w:t>
      </w:r>
      <w:r>
        <w:rPr>
          <w:kern w:val="24"/>
        </w:rPr>
        <w:t>is</w:t>
      </w:r>
      <w:r w:rsidRPr="00811CB7">
        <w:rPr>
          <w:kern w:val="24"/>
        </w:rPr>
        <w:t xml:space="preserve">, </w:t>
      </w:r>
      <w:r>
        <w:rPr>
          <w:kern w:val="24"/>
        </w:rPr>
        <w:t xml:space="preserve">kuriame bus </w:t>
      </w:r>
      <w:r w:rsidRPr="00811CB7">
        <w:rPr>
          <w:kern w:val="24"/>
        </w:rPr>
        <w:t>derin</w:t>
      </w:r>
      <w:r>
        <w:rPr>
          <w:kern w:val="24"/>
        </w:rPr>
        <w:t>amos</w:t>
      </w:r>
      <w:r w:rsidRPr="00811CB7">
        <w:rPr>
          <w:kern w:val="24"/>
        </w:rPr>
        <w:t xml:space="preserve"> tinkam</w:t>
      </w:r>
      <w:r>
        <w:rPr>
          <w:kern w:val="24"/>
        </w:rPr>
        <w:t>o</w:t>
      </w:r>
      <w:r w:rsidRPr="00811CB7">
        <w:rPr>
          <w:kern w:val="24"/>
        </w:rPr>
        <w:t>s infrastruktūros sąlyg</w:t>
      </w:r>
      <w:r>
        <w:rPr>
          <w:kern w:val="24"/>
        </w:rPr>
        <w:t>o</w:t>
      </w:r>
      <w:r w:rsidRPr="00811CB7">
        <w:rPr>
          <w:kern w:val="24"/>
        </w:rPr>
        <w:t>s, speciali</w:t>
      </w:r>
      <w:r>
        <w:rPr>
          <w:kern w:val="24"/>
        </w:rPr>
        <w:t>o</w:t>
      </w:r>
      <w:r w:rsidRPr="00811CB7">
        <w:rPr>
          <w:kern w:val="24"/>
        </w:rPr>
        <w:t>s stipendij</w:t>
      </w:r>
      <w:r>
        <w:rPr>
          <w:kern w:val="24"/>
        </w:rPr>
        <w:t>o</w:t>
      </w:r>
      <w:r w:rsidRPr="00811CB7">
        <w:rPr>
          <w:kern w:val="24"/>
        </w:rPr>
        <w:t>s kūrėjams, prioritetą teik</w:t>
      </w:r>
      <w:r>
        <w:rPr>
          <w:kern w:val="24"/>
        </w:rPr>
        <w:t>iant</w:t>
      </w:r>
      <w:r w:rsidRPr="00811CB7">
        <w:rPr>
          <w:kern w:val="24"/>
        </w:rPr>
        <w:t xml:space="preserve"> kūrybos projektams, kurių sudedamoji dalis – edukacija su bendruomene ir aktyvi bendruomenės </w:t>
      </w:r>
      <w:proofErr w:type="spellStart"/>
      <w:r w:rsidRPr="00811CB7">
        <w:rPr>
          <w:kern w:val="24"/>
        </w:rPr>
        <w:t>įtrauktis</w:t>
      </w:r>
      <w:proofErr w:type="spellEnd"/>
      <w:r w:rsidRPr="00811CB7">
        <w:rPr>
          <w:kern w:val="24"/>
        </w:rPr>
        <w:t xml:space="preserve"> į kūrybos procesu</w:t>
      </w:r>
      <w:r>
        <w:rPr>
          <w:kern w:val="24"/>
        </w:rPr>
        <w:t>s</w:t>
      </w:r>
      <w:r w:rsidRPr="00811CB7">
        <w:rPr>
          <w:kern w:val="24"/>
        </w:rPr>
        <w:t xml:space="preserve">, </w:t>
      </w:r>
      <w:proofErr w:type="spellStart"/>
      <w:r w:rsidRPr="00811CB7">
        <w:rPr>
          <w:kern w:val="24"/>
        </w:rPr>
        <w:t>tarpsritinis</w:t>
      </w:r>
      <w:proofErr w:type="spellEnd"/>
      <w:r w:rsidRPr="00811CB7">
        <w:rPr>
          <w:kern w:val="24"/>
        </w:rPr>
        <w:t xml:space="preserve"> ir tarpkultūrinis bendradarbiavimas. </w:t>
      </w:r>
    </w:p>
    <w:p w:rsidR="00393FCC" w:rsidRPr="00811CB7" w:rsidRDefault="00393FCC" w:rsidP="00393FCC">
      <w:pPr>
        <w:ind w:firstLine="633"/>
        <w:jc w:val="both"/>
        <w:rPr>
          <w:kern w:val="24"/>
        </w:rPr>
      </w:pPr>
      <w:r w:rsidRPr="00811CB7">
        <w:rPr>
          <w:kern w:val="24"/>
        </w:rPr>
        <w:t xml:space="preserve">Bendradarbiaujant su Klaipėdos universitetu, Vilniaus dailės akademijos Klaipėdos fakultetu bei kitomis aukštosiomis mokyklomis, </w:t>
      </w:r>
      <w:r>
        <w:rPr>
          <w:kern w:val="24"/>
        </w:rPr>
        <w:t xml:space="preserve">bus </w:t>
      </w:r>
      <w:r w:rsidRPr="00811CB7">
        <w:rPr>
          <w:kern w:val="24"/>
        </w:rPr>
        <w:t>stiprin</w:t>
      </w:r>
      <w:r>
        <w:rPr>
          <w:kern w:val="24"/>
        </w:rPr>
        <w:t>ama</w:t>
      </w:r>
      <w:r w:rsidRPr="00811CB7">
        <w:rPr>
          <w:kern w:val="24"/>
        </w:rPr>
        <w:t xml:space="preserve"> studentų ir profesionalių kūrėjų sąveik</w:t>
      </w:r>
      <w:r>
        <w:rPr>
          <w:kern w:val="24"/>
        </w:rPr>
        <w:t>a</w:t>
      </w:r>
      <w:r w:rsidRPr="00811CB7">
        <w:rPr>
          <w:kern w:val="24"/>
        </w:rPr>
        <w:t xml:space="preserve">. Menininkai taps korepetitoriais, </w:t>
      </w:r>
      <w:r w:rsidRPr="000D780D">
        <w:rPr>
          <w:kern w:val="24"/>
        </w:rPr>
        <w:t>kuratoriais,</w:t>
      </w:r>
      <w:r w:rsidRPr="00811CB7">
        <w:rPr>
          <w:kern w:val="24"/>
        </w:rPr>
        <w:t xml:space="preserve"> </w:t>
      </w:r>
      <w:proofErr w:type="spellStart"/>
      <w:r w:rsidRPr="00811CB7">
        <w:rPr>
          <w:kern w:val="24"/>
        </w:rPr>
        <w:t>mentoriais</w:t>
      </w:r>
      <w:proofErr w:type="spellEnd"/>
      <w:r w:rsidRPr="00811CB7">
        <w:rPr>
          <w:kern w:val="24"/>
        </w:rPr>
        <w:t xml:space="preserve"> ir pan. Atvirose dirbtuvėse ir laboratorijose vyks kūrybos pamokos miesto gyventojams.</w:t>
      </w:r>
    </w:p>
    <w:p w:rsidR="00393FCC" w:rsidRPr="00811CB7" w:rsidRDefault="00393FCC" w:rsidP="00393FCC">
      <w:pPr>
        <w:ind w:firstLine="709"/>
        <w:jc w:val="both"/>
        <w:rPr>
          <w:kern w:val="24"/>
        </w:rPr>
      </w:pPr>
      <w:r w:rsidRPr="00811CB7">
        <w:rPr>
          <w:kern w:val="24"/>
        </w:rPr>
        <w:t>Ypating</w:t>
      </w:r>
      <w:r>
        <w:rPr>
          <w:kern w:val="24"/>
        </w:rPr>
        <w:t>as</w:t>
      </w:r>
      <w:r w:rsidRPr="00811CB7">
        <w:rPr>
          <w:kern w:val="24"/>
        </w:rPr>
        <w:t xml:space="preserve"> dėmes</w:t>
      </w:r>
      <w:r>
        <w:rPr>
          <w:kern w:val="24"/>
        </w:rPr>
        <w:t>ys bus</w:t>
      </w:r>
      <w:r w:rsidRPr="00811CB7">
        <w:rPr>
          <w:kern w:val="24"/>
        </w:rPr>
        <w:t xml:space="preserve"> skir</w:t>
      </w:r>
      <w:r>
        <w:rPr>
          <w:kern w:val="24"/>
        </w:rPr>
        <w:t>iamas</w:t>
      </w:r>
      <w:r w:rsidRPr="00811CB7">
        <w:rPr>
          <w:kern w:val="24"/>
        </w:rPr>
        <w:t xml:space="preserve"> jaunimui, sukur</w:t>
      </w:r>
      <w:r>
        <w:rPr>
          <w:kern w:val="24"/>
        </w:rPr>
        <w:t>tas</w:t>
      </w:r>
      <w:r w:rsidRPr="00811CB7">
        <w:rPr>
          <w:kern w:val="24"/>
        </w:rPr>
        <w:t xml:space="preserve"> kultūrinių kompetencijų ugdymo model</w:t>
      </w:r>
      <w:r>
        <w:rPr>
          <w:kern w:val="24"/>
        </w:rPr>
        <w:t>is</w:t>
      </w:r>
      <w:r w:rsidRPr="00811CB7">
        <w:rPr>
          <w:kern w:val="24"/>
        </w:rPr>
        <w:t xml:space="preserve"> mokykloms. </w:t>
      </w:r>
    </w:p>
    <w:p w:rsidR="00393FCC" w:rsidRPr="00811CB7" w:rsidRDefault="00393FCC" w:rsidP="00393FCC">
      <w:pPr>
        <w:tabs>
          <w:tab w:val="left" w:pos="1134"/>
        </w:tabs>
        <w:ind w:firstLine="709"/>
        <w:jc w:val="both"/>
        <w:rPr>
          <w:b/>
        </w:rPr>
      </w:pPr>
      <w:r w:rsidRPr="00811CB7">
        <w:rPr>
          <w:kern w:val="24"/>
        </w:rPr>
        <w:t>Derin</w:t>
      </w:r>
      <w:r>
        <w:rPr>
          <w:kern w:val="24"/>
        </w:rPr>
        <w:t>ant</w:t>
      </w:r>
      <w:r w:rsidRPr="00811CB7">
        <w:rPr>
          <w:kern w:val="24"/>
        </w:rPr>
        <w:t xml:space="preserve"> privataus ir viešo</w:t>
      </w:r>
      <w:r>
        <w:rPr>
          <w:kern w:val="24"/>
        </w:rPr>
        <w:t>jo</w:t>
      </w:r>
      <w:r w:rsidRPr="00811CB7">
        <w:rPr>
          <w:kern w:val="24"/>
        </w:rPr>
        <w:t xml:space="preserve"> sektoriaus finansavimo modelį, </w:t>
      </w:r>
      <w:r>
        <w:rPr>
          <w:kern w:val="24"/>
        </w:rPr>
        <w:t xml:space="preserve">bus </w:t>
      </w:r>
      <w:r w:rsidRPr="00811CB7">
        <w:rPr>
          <w:kern w:val="24"/>
        </w:rPr>
        <w:t>užtikrin</w:t>
      </w:r>
      <w:r>
        <w:rPr>
          <w:kern w:val="24"/>
        </w:rPr>
        <w:t>tos</w:t>
      </w:r>
      <w:r w:rsidRPr="00811CB7">
        <w:rPr>
          <w:kern w:val="24"/>
        </w:rPr>
        <w:t xml:space="preserve"> skaidri</w:t>
      </w:r>
      <w:r>
        <w:rPr>
          <w:kern w:val="24"/>
        </w:rPr>
        <w:t>o</w:t>
      </w:r>
      <w:r w:rsidRPr="00811CB7">
        <w:rPr>
          <w:kern w:val="24"/>
        </w:rPr>
        <w:t>s atrankos konkursų sąlyg</w:t>
      </w:r>
      <w:r>
        <w:rPr>
          <w:kern w:val="24"/>
        </w:rPr>
        <w:t>o</w:t>
      </w:r>
      <w:r w:rsidRPr="00811CB7">
        <w:rPr>
          <w:kern w:val="24"/>
        </w:rPr>
        <w:t>s, prioritet</w:t>
      </w:r>
      <w:r>
        <w:rPr>
          <w:kern w:val="24"/>
        </w:rPr>
        <w:t>ą</w:t>
      </w:r>
      <w:r w:rsidRPr="00811CB7">
        <w:rPr>
          <w:kern w:val="24"/>
        </w:rPr>
        <w:t xml:space="preserve"> teik</w:t>
      </w:r>
      <w:r>
        <w:rPr>
          <w:kern w:val="24"/>
        </w:rPr>
        <w:t xml:space="preserve">iant </w:t>
      </w:r>
      <w:r w:rsidRPr="00811CB7">
        <w:rPr>
          <w:kern w:val="24"/>
        </w:rPr>
        <w:t xml:space="preserve">sąveikos ir bendruomenės </w:t>
      </w:r>
      <w:proofErr w:type="spellStart"/>
      <w:r w:rsidRPr="00811CB7">
        <w:rPr>
          <w:kern w:val="24"/>
        </w:rPr>
        <w:t>įtraukties</w:t>
      </w:r>
      <w:proofErr w:type="spellEnd"/>
      <w:r w:rsidRPr="00811CB7">
        <w:rPr>
          <w:kern w:val="24"/>
        </w:rPr>
        <w:t xml:space="preserve"> projektams.</w:t>
      </w:r>
    </w:p>
    <w:p w:rsidR="00393FCC" w:rsidRPr="00811CB7" w:rsidRDefault="00393FCC" w:rsidP="00393FCC">
      <w:pPr>
        <w:ind w:firstLine="709"/>
        <w:jc w:val="both"/>
        <w:textAlignment w:val="baseline"/>
      </w:pPr>
      <w:r w:rsidRPr="00811CB7">
        <w:t xml:space="preserve">Atsižvelgiant į anksčiau išdėstytus argumentus, </w:t>
      </w:r>
      <w:r w:rsidRPr="003D5AE7">
        <w:rPr>
          <w:i/>
        </w:rPr>
        <w:t>būtina:</w:t>
      </w:r>
    </w:p>
    <w:p w:rsidR="00393FCC" w:rsidRPr="00811CB7" w:rsidRDefault="00393FCC" w:rsidP="00393FCC">
      <w:pPr>
        <w:tabs>
          <w:tab w:val="left" w:pos="1134"/>
        </w:tabs>
        <w:ind w:firstLine="709"/>
        <w:jc w:val="both"/>
        <w:textAlignment w:val="baseline"/>
        <w:rPr>
          <w:lang w:eastAsia="lt-LT"/>
        </w:rPr>
      </w:pPr>
      <w:r w:rsidRPr="00811CB7">
        <w:rPr>
          <w:b/>
          <w:bCs/>
        </w:rPr>
        <w:t>14.1.</w:t>
      </w:r>
      <w:r w:rsidRPr="00811CB7">
        <w:rPr>
          <w:bCs/>
        </w:rPr>
        <w:t xml:space="preserve"> </w:t>
      </w:r>
      <w:r w:rsidRPr="00811CB7">
        <w:rPr>
          <w:b/>
          <w:bCs/>
          <w:lang w:eastAsia="lt-LT"/>
        </w:rPr>
        <w:t>Sukurti svetingumo paslaugų paketą menininkams rezidentams.</w:t>
      </w:r>
      <w:r w:rsidRPr="00811CB7">
        <w:t xml:space="preserve"> </w:t>
      </w:r>
    </w:p>
    <w:p w:rsidR="00393FCC" w:rsidRPr="00811CB7" w:rsidRDefault="00393FCC" w:rsidP="00393FCC">
      <w:pPr>
        <w:ind w:firstLine="709"/>
        <w:jc w:val="both"/>
        <w:rPr>
          <w:b/>
          <w:bCs/>
        </w:rPr>
      </w:pPr>
      <w:r w:rsidRPr="00811CB7">
        <w:t xml:space="preserve">Suformuota paramos kūrybiniams kvartalams, rezidencijoms, laboratorijoms ir dirbtuvėms strateginė platforma užtikrins tinkamas infrastruktūrines sąlygas ir specialią stipendijų sistemą kūrėjams, skatins menininkus iš Lietuvos, Europos ir kitų regionų burtis ir kurti Klaipėdoje. </w:t>
      </w:r>
    </w:p>
    <w:p w:rsidR="00393FCC" w:rsidRPr="00811CB7" w:rsidRDefault="00393FCC" w:rsidP="00393FCC">
      <w:pPr>
        <w:ind w:firstLine="709"/>
        <w:jc w:val="both"/>
        <w:rPr>
          <w:b/>
          <w:bCs/>
        </w:rPr>
      </w:pPr>
      <w:r w:rsidRPr="00811CB7">
        <w:t xml:space="preserve">Svetingumo paketą sudarys patalpos kūrybai, gyvenamosios patalpos, išnuomojamos lengvatinėmis sąlygomis, ir rezidentų stipendijos, atrenkamos konkurso būdu. Rezidentų stipendijos </w:t>
      </w:r>
      <w:proofErr w:type="spellStart"/>
      <w:r w:rsidRPr="00811CB7">
        <w:t>kofinansuojamos</w:t>
      </w:r>
      <w:proofErr w:type="spellEnd"/>
      <w:r w:rsidRPr="00811CB7">
        <w:t xml:space="preserve"> viešomis ir privačiomis lėšomis. Finansuojant menininkų rezidentų projektus, prioritetas teikiamas talentingiems ir aukštos kvalifikacijos menininkams, kūrybinių industrijų atstovams, jauniesiems kūrėjams, projektams</w:t>
      </w:r>
      <w:r>
        <w:t>,</w:t>
      </w:r>
      <w:r w:rsidRPr="00811CB7">
        <w:t xml:space="preserve"> kuriuose numatyta Klaipėdos universiteto, Vilniaus dailės akademijos Klaipėdos fakulteto ir kitų aukštųjų mokyklų studentų, verslininkų </w:t>
      </w:r>
      <w:proofErr w:type="spellStart"/>
      <w:r w:rsidRPr="00811CB7">
        <w:t>įtrauktis</w:t>
      </w:r>
      <w:proofErr w:type="spellEnd"/>
      <w:r w:rsidRPr="00811CB7">
        <w:t xml:space="preserve"> per </w:t>
      </w:r>
      <w:proofErr w:type="spellStart"/>
      <w:r w:rsidRPr="000D780D">
        <w:t>kuratorystę</w:t>
      </w:r>
      <w:proofErr w:type="spellEnd"/>
      <w:r w:rsidRPr="000D780D">
        <w:t>,</w:t>
      </w:r>
      <w:r w:rsidRPr="00811CB7">
        <w:t xml:space="preserve"> meistriškumo kursus ir kitas veiklas, bei projektams, kuri</w:t>
      </w:r>
      <w:r>
        <w:t>u</w:t>
      </w:r>
      <w:r w:rsidRPr="00811CB7">
        <w:t xml:space="preserve">ose numatytos edukacinės veiklos ir bendruomenės </w:t>
      </w:r>
      <w:proofErr w:type="spellStart"/>
      <w:r w:rsidRPr="00811CB7">
        <w:t>įtrauktis</w:t>
      </w:r>
      <w:proofErr w:type="spellEnd"/>
      <w:r w:rsidRPr="00811CB7">
        <w:t>.</w:t>
      </w:r>
      <w:r w:rsidRPr="00811CB7">
        <w:rPr>
          <w:b/>
          <w:bCs/>
        </w:rPr>
        <w:t xml:space="preserve"> </w:t>
      </w:r>
    </w:p>
    <w:p w:rsidR="00393FCC" w:rsidRPr="00811CB7" w:rsidRDefault="00393FCC" w:rsidP="00393FCC">
      <w:pPr>
        <w:ind w:firstLine="709"/>
        <w:jc w:val="both"/>
        <w:rPr>
          <w:rFonts w:hAnsi="Calibri"/>
          <w:kern w:val="24"/>
          <w:lang w:eastAsia="lt-LT"/>
        </w:rPr>
      </w:pPr>
      <w:r w:rsidRPr="00811CB7">
        <w:rPr>
          <w:b/>
          <w:bCs/>
          <w:kern w:val="24"/>
          <w:lang w:eastAsia="lt-LT"/>
        </w:rPr>
        <w:lastRenderedPageBreak/>
        <w:t xml:space="preserve">Vertinimo rodikliai: </w:t>
      </w:r>
      <w:r w:rsidRPr="00811CB7">
        <w:rPr>
          <w:bCs/>
          <w:kern w:val="24"/>
          <w:lang w:eastAsia="lt-LT"/>
        </w:rPr>
        <w:t xml:space="preserve">sukurtų </w:t>
      </w:r>
      <w:r>
        <w:rPr>
          <w:bCs/>
          <w:kern w:val="24"/>
          <w:lang w:eastAsia="lt-LT"/>
        </w:rPr>
        <w:t>svetingumo paslaugų paketų</w:t>
      </w:r>
      <w:r w:rsidRPr="00811CB7">
        <w:rPr>
          <w:bCs/>
          <w:kern w:val="24"/>
          <w:lang w:eastAsia="lt-LT"/>
        </w:rPr>
        <w:t xml:space="preserve"> skaičius</w:t>
      </w:r>
      <w:r w:rsidRPr="00811CB7">
        <w:rPr>
          <w:kern w:val="24"/>
          <w:lang w:eastAsia="lt-LT"/>
        </w:rPr>
        <w:t>.</w:t>
      </w:r>
    </w:p>
    <w:p w:rsidR="00393FCC" w:rsidRPr="00811CB7" w:rsidRDefault="00393FCC" w:rsidP="00393FCC">
      <w:pPr>
        <w:tabs>
          <w:tab w:val="left" w:pos="709"/>
        </w:tabs>
        <w:ind w:firstLine="709"/>
        <w:jc w:val="both"/>
        <w:rPr>
          <w:lang w:eastAsia="lt-LT"/>
        </w:rPr>
      </w:pPr>
      <w:r w:rsidRPr="00811CB7">
        <w:rPr>
          <w:b/>
          <w:bCs/>
          <w:lang w:eastAsia="lt-LT"/>
        </w:rPr>
        <w:t xml:space="preserve">14.2. </w:t>
      </w:r>
      <w:r>
        <w:rPr>
          <w:b/>
          <w:bCs/>
          <w:lang w:eastAsia="lt-LT"/>
        </w:rPr>
        <w:t>Parengti</w:t>
      </w:r>
      <w:r w:rsidRPr="00811CB7">
        <w:rPr>
          <w:b/>
          <w:bCs/>
          <w:lang w:eastAsia="lt-LT"/>
        </w:rPr>
        <w:t xml:space="preserve"> į bendruomenės pokyčius bei poreikius orientuotą kultūros projektų finansavimo modelį</w:t>
      </w:r>
      <w:r w:rsidRPr="00811CB7">
        <w:rPr>
          <w:b/>
          <w:lang w:eastAsia="lt-LT"/>
        </w:rPr>
        <w:t>.</w:t>
      </w:r>
    </w:p>
    <w:p w:rsidR="00393FCC" w:rsidRPr="00811CB7" w:rsidRDefault="00393FCC" w:rsidP="00393FCC">
      <w:pPr>
        <w:ind w:firstLine="709"/>
        <w:jc w:val="both"/>
        <w:rPr>
          <w:lang w:eastAsia="lt-LT"/>
        </w:rPr>
      </w:pPr>
      <w:r w:rsidRPr="00811CB7">
        <w:rPr>
          <w:lang w:eastAsia="lt-LT"/>
        </w:rPr>
        <w:t>Sukurtas projektų rėmimo modelis padės pasiekti suplanuotus rezultatus. Menininkų kūrybiškumas sutelks ir įtrauks bendruomenę į aktyvius socialinius bei kultūros procesus. Skaidrus projektų rėmimas formuos tarpusavio pasitikėjimo atmosferą. Išskirti meno sričių prioritetai padės formuoti miesto kultūrinį išskirtinumą.</w:t>
      </w:r>
    </w:p>
    <w:p w:rsidR="00393FCC" w:rsidRPr="00811CB7" w:rsidRDefault="00393FCC" w:rsidP="00393FCC">
      <w:pPr>
        <w:ind w:firstLine="709"/>
        <w:jc w:val="both"/>
        <w:rPr>
          <w:lang w:eastAsia="lt-LT"/>
        </w:rPr>
      </w:pPr>
      <w:r w:rsidRPr="00811CB7">
        <w:rPr>
          <w:lang w:eastAsia="lt-LT"/>
        </w:rPr>
        <w:t xml:space="preserve">Nuolat vykdoma finansuojamų projektų įgyvendinimo ir rezultatų stebėsena padės užtikrinti tęstinių projektų finansavimo stabilumą, finansuojamų projektų aukštą meninę kokybę, o įtraukus nepriklausomus kultūros ekspertus bus užtikrintas projektų vertinimo skaidrumas. Siekiant užtikrinti ilgalaikių rezultatų pasiekimą, finansavimo prioritetai bus derinami su ilgalaikių ir trumpalaikių strategijų prioritetais. </w:t>
      </w:r>
    </w:p>
    <w:p w:rsidR="00393FCC" w:rsidRPr="00811CB7" w:rsidRDefault="00393FCC" w:rsidP="00393FCC">
      <w:pPr>
        <w:ind w:firstLine="709"/>
        <w:jc w:val="both"/>
        <w:rPr>
          <w:rFonts w:eastAsia="Calibri"/>
        </w:rPr>
      </w:pPr>
      <w:r>
        <w:rPr>
          <w:lang w:eastAsia="lt-LT"/>
        </w:rPr>
        <w:t>S</w:t>
      </w:r>
      <w:r w:rsidRPr="00811CB7">
        <w:rPr>
          <w:lang w:eastAsia="lt-LT"/>
        </w:rPr>
        <w:t xml:space="preserve">avivaldybė inicijuos ir </w:t>
      </w:r>
      <w:proofErr w:type="spellStart"/>
      <w:r w:rsidRPr="00811CB7">
        <w:rPr>
          <w:lang w:eastAsia="lt-LT"/>
        </w:rPr>
        <w:t>kofinansuos</w:t>
      </w:r>
      <w:proofErr w:type="spellEnd"/>
      <w:r w:rsidRPr="00811CB7">
        <w:rPr>
          <w:lang w:eastAsia="lt-LT"/>
        </w:rPr>
        <w:t xml:space="preserve"> Europos menininkų mobilumo, tarptautinių rezidencijų projektus, kuratorių ir kultūros</w:t>
      </w:r>
      <w:r>
        <w:rPr>
          <w:lang w:eastAsia="lt-LT"/>
        </w:rPr>
        <w:t xml:space="preserve"> verslininkų</w:t>
      </w:r>
      <w:r w:rsidRPr="00811CB7">
        <w:rPr>
          <w:lang w:eastAsia="lt-LT"/>
        </w:rPr>
        <w:t xml:space="preserve"> </w:t>
      </w:r>
      <w:r>
        <w:rPr>
          <w:lang w:eastAsia="lt-LT"/>
        </w:rPr>
        <w:t xml:space="preserve">(angl. </w:t>
      </w:r>
      <w:proofErr w:type="spellStart"/>
      <w:r w:rsidRPr="00C340C6">
        <w:rPr>
          <w:i/>
          <w:lang w:eastAsia="lt-LT"/>
        </w:rPr>
        <w:t>entrepreneurs</w:t>
      </w:r>
      <w:proofErr w:type="spellEnd"/>
      <w:r>
        <w:rPr>
          <w:lang w:eastAsia="lt-LT"/>
        </w:rPr>
        <w:t>)</w:t>
      </w:r>
      <w:r w:rsidRPr="00811CB7">
        <w:rPr>
          <w:lang w:eastAsia="lt-LT"/>
        </w:rPr>
        <w:t xml:space="preserve"> pasikeitimo programas, kurios skatins geriau pažinti Europos ir tarptautinį kultūros bei kūrybos kontekstą, kurs partnerystės ryšius, padės integruotis į tarptautinio bendradarbiavimo tinklus</w:t>
      </w:r>
    </w:p>
    <w:p w:rsidR="00393FCC" w:rsidRPr="00811CB7" w:rsidRDefault="00393FCC" w:rsidP="00393FCC">
      <w:pPr>
        <w:ind w:firstLine="709"/>
        <w:jc w:val="both"/>
        <w:rPr>
          <w:lang w:eastAsia="lt-LT"/>
        </w:rPr>
      </w:pPr>
      <w:r w:rsidRPr="00811CB7">
        <w:rPr>
          <w:lang w:eastAsia="lt-LT"/>
        </w:rPr>
        <w:t>Prioritetas bus teikiamas ilgalaikiams meno projektams ir socialinėms programoms, orientu</w:t>
      </w:r>
      <w:r>
        <w:rPr>
          <w:lang w:eastAsia="lt-LT"/>
        </w:rPr>
        <w:t>otoms į bendruomenės pokyčius, vadinamųjų miegamųjų rajonų</w:t>
      </w:r>
      <w:r w:rsidRPr="00811CB7">
        <w:rPr>
          <w:lang w:eastAsia="lt-LT"/>
        </w:rPr>
        <w:t xml:space="preserve"> </w:t>
      </w:r>
      <w:proofErr w:type="spellStart"/>
      <w:r w:rsidRPr="00811CB7">
        <w:rPr>
          <w:lang w:eastAsia="lt-LT"/>
        </w:rPr>
        <w:t>įveiklinimą</w:t>
      </w:r>
      <w:proofErr w:type="spellEnd"/>
      <w:r w:rsidRPr="00811CB7">
        <w:rPr>
          <w:lang w:eastAsia="lt-LT"/>
        </w:rPr>
        <w:t xml:space="preserve">, </w:t>
      </w:r>
      <w:proofErr w:type="spellStart"/>
      <w:r w:rsidRPr="00811CB7">
        <w:rPr>
          <w:lang w:eastAsia="lt-LT"/>
        </w:rPr>
        <w:t>tarpinstitucinį</w:t>
      </w:r>
      <w:proofErr w:type="spellEnd"/>
      <w:r w:rsidRPr="00811CB7">
        <w:rPr>
          <w:lang w:eastAsia="lt-LT"/>
        </w:rPr>
        <w:t xml:space="preserve">  bendradarbiavimą, inovacijas ir formų įvairovę, prioritetinių meno sričių plėtrą</w:t>
      </w:r>
      <w:r>
        <w:rPr>
          <w:lang w:eastAsia="lt-LT"/>
        </w:rPr>
        <w:t>,</w:t>
      </w:r>
      <w:r w:rsidRPr="00811CB7">
        <w:rPr>
          <w:lang w:eastAsia="lt-LT"/>
        </w:rPr>
        <w:t xml:space="preserve"> kuri bus susieta su Klaipėdos universiteto, Vilniaus dailės akademijos </w:t>
      </w:r>
      <w:r>
        <w:rPr>
          <w:lang w:eastAsia="lt-LT"/>
        </w:rPr>
        <w:t xml:space="preserve">Klaipėdos </w:t>
      </w:r>
      <w:r w:rsidRPr="00811CB7">
        <w:rPr>
          <w:lang w:eastAsia="lt-LT"/>
        </w:rPr>
        <w:t>fakulteto bei kitų aukštųjų mokyklų studijų programomis, edukaciniais projektais, reprezentaciniais festivaliais, visuomenės akcijoms.</w:t>
      </w:r>
    </w:p>
    <w:p w:rsidR="00393FCC" w:rsidRPr="00811CB7" w:rsidRDefault="00393FCC" w:rsidP="00393FCC">
      <w:pPr>
        <w:ind w:firstLine="709"/>
        <w:jc w:val="both"/>
        <w:rPr>
          <w:lang w:eastAsia="lt-LT"/>
        </w:rPr>
      </w:pPr>
      <w:r w:rsidRPr="00811CB7">
        <w:rPr>
          <w:b/>
          <w:lang w:eastAsia="lt-LT"/>
        </w:rPr>
        <w:t xml:space="preserve">Vertinimo rodikliai: </w:t>
      </w:r>
      <w:r w:rsidRPr="00811CB7">
        <w:rPr>
          <w:lang w:eastAsia="lt-LT"/>
        </w:rPr>
        <w:t xml:space="preserve">sėkmingai įgyvendintų projektų skaičius; padidėjusi bendruomenės </w:t>
      </w:r>
      <w:proofErr w:type="spellStart"/>
      <w:r w:rsidRPr="00811CB7">
        <w:rPr>
          <w:lang w:eastAsia="lt-LT"/>
        </w:rPr>
        <w:t>įtrauktis</w:t>
      </w:r>
      <w:proofErr w:type="spellEnd"/>
      <w:r w:rsidRPr="00811CB7">
        <w:rPr>
          <w:lang w:eastAsia="lt-LT"/>
        </w:rPr>
        <w:t>; mobilumo programose dalyvaujančių kūrėjų skaičius.</w:t>
      </w:r>
    </w:p>
    <w:p w:rsidR="00393FCC" w:rsidRPr="00811CB7" w:rsidRDefault="00393FCC" w:rsidP="00393FCC">
      <w:pPr>
        <w:ind w:firstLine="709"/>
        <w:jc w:val="both"/>
        <w:rPr>
          <w:rFonts w:eastAsia="Calibri"/>
          <w:b/>
          <w:bCs/>
          <w:lang w:eastAsia="lt-LT"/>
        </w:rPr>
      </w:pPr>
      <w:r w:rsidRPr="00811CB7">
        <w:rPr>
          <w:b/>
          <w:bCs/>
          <w:lang w:eastAsia="lt-LT"/>
        </w:rPr>
        <w:t>14.3. Įkurti verslo bendruomenės finansuojamą Klaipėdos miesto kultūros rėmimo fondą.</w:t>
      </w:r>
    </w:p>
    <w:p w:rsidR="00393FCC" w:rsidRPr="00811CB7" w:rsidRDefault="00393FCC" w:rsidP="00393FCC">
      <w:pPr>
        <w:ind w:firstLine="709"/>
        <w:jc w:val="both"/>
        <w:rPr>
          <w:lang w:eastAsia="lt-LT"/>
        </w:rPr>
      </w:pPr>
      <w:r w:rsidRPr="00811CB7">
        <w:rPr>
          <w:lang w:eastAsia="lt-LT"/>
        </w:rPr>
        <w:t xml:space="preserve">Kultūros rėmimo fondo steigėjai, verslininkai, pasitelkdami konsultantus, </w:t>
      </w:r>
      <w:proofErr w:type="spellStart"/>
      <w:r w:rsidRPr="00811CB7">
        <w:rPr>
          <w:lang w:eastAsia="lt-LT"/>
        </w:rPr>
        <w:t>kofinansavimo</w:t>
      </w:r>
      <w:proofErr w:type="spellEnd"/>
      <w:r w:rsidRPr="00811CB7">
        <w:rPr>
          <w:lang w:eastAsia="lt-LT"/>
        </w:rPr>
        <w:t xml:space="preserve"> principu remia </w:t>
      </w:r>
      <w:proofErr w:type="spellStart"/>
      <w:r w:rsidRPr="00811CB7">
        <w:rPr>
          <w:lang w:eastAsia="lt-LT"/>
        </w:rPr>
        <w:t>inovatyvius</w:t>
      </w:r>
      <w:proofErr w:type="spellEnd"/>
      <w:r w:rsidRPr="00811CB7">
        <w:rPr>
          <w:lang w:eastAsia="lt-LT"/>
        </w:rPr>
        <w:t xml:space="preserve"> jaunųjų kūrėjų bei miestą reprezentuojančius kultūros bei meno projektus. </w:t>
      </w:r>
    </w:p>
    <w:p w:rsidR="00393FCC" w:rsidRPr="00811CB7" w:rsidRDefault="00393FCC" w:rsidP="00393FCC">
      <w:pPr>
        <w:ind w:firstLine="709"/>
        <w:jc w:val="both"/>
        <w:rPr>
          <w:lang w:eastAsia="lt-LT"/>
        </w:rPr>
      </w:pPr>
      <w:r w:rsidRPr="00811CB7">
        <w:rPr>
          <w:lang w:eastAsia="lt-LT"/>
        </w:rPr>
        <w:t xml:space="preserve">Bus sukurta motyvacinė sistema, susieta su </w:t>
      </w:r>
      <w:r>
        <w:rPr>
          <w:lang w:eastAsia="lt-LT"/>
        </w:rPr>
        <w:t>s</w:t>
      </w:r>
      <w:r w:rsidRPr="00811CB7">
        <w:rPr>
          <w:lang w:eastAsia="lt-LT"/>
        </w:rPr>
        <w:t xml:space="preserve">avivaldybės mokesčių lengvatomis ir kultūros paslaugų rinkodaros programa, kuri paskatins verslininkus skirti lėšas kultūrai. </w:t>
      </w:r>
    </w:p>
    <w:p w:rsidR="00393FCC" w:rsidRPr="00811CB7" w:rsidRDefault="00393FCC" w:rsidP="00393FCC">
      <w:pPr>
        <w:ind w:firstLine="709"/>
        <w:jc w:val="both"/>
        <w:rPr>
          <w:lang w:eastAsia="lt-LT"/>
        </w:rPr>
      </w:pPr>
      <w:r w:rsidRPr="00811CB7">
        <w:rPr>
          <w:b/>
          <w:lang w:eastAsia="lt-LT"/>
        </w:rPr>
        <w:t xml:space="preserve">Vertinimo rodikliai: </w:t>
      </w:r>
      <w:r w:rsidRPr="00811CB7">
        <w:rPr>
          <w:lang w:eastAsia="lt-LT"/>
        </w:rPr>
        <w:t>papildomai pritrauktos lėšos iš verslo struktūrų (1 mokesčių mokėtojų euras generuoja 1 papildomą eurą); optimizuotas lėšų skirstymas kultūros bei meno projektams.</w:t>
      </w:r>
    </w:p>
    <w:p w:rsidR="00393FCC" w:rsidRPr="00811CB7" w:rsidRDefault="00393FCC" w:rsidP="00393FCC">
      <w:pPr>
        <w:tabs>
          <w:tab w:val="left" w:pos="709"/>
        </w:tabs>
        <w:ind w:left="709"/>
        <w:jc w:val="both"/>
        <w:textAlignment w:val="baseline"/>
        <w:rPr>
          <w:b/>
          <w:bCs/>
          <w:lang w:eastAsia="lt-LT"/>
        </w:rPr>
      </w:pPr>
      <w:r w:rsidRPr="00811CB7">
        <w:rPr>
          <w:b/>
          <w:bCs/>
          <w:lang w:eastAsia="lt-LT"/>
        </w:rPr>
        <w:t xml:space="preserve">14.4. Sukurti </w:t>
      </w:r>
      <w:proofErr w:type="spellStart"/>
      <w:r w:rsidRPr="00811CB7">
        <w:rPr>
          <w:b/>
          <w:bCs/>
          <w:lang w:eastAsia="lt-LT"/>
        </w:rPr>
        <w:t>inovatyvias</w:t>
      </w:r>
      <w:proofErr w:type="spellEnd"/>
      <w:r w:rsidRPr="00811CB7">
        <w:rPr>
          <w:b/>
          <w:bCs/>
          <w:lang w:eastAsia="lt-LT"/>
        </w:rPr>
        <w:t xml:space="preserve"> ir patrauklias kultūros erdves.</w:t>
      </w:r>
    </w:p>
    <w:p w:rsidR="00393FCC" w:rsidRPr="00811CB7" w:rsidRDefault="00393FCC" w:rsidP="00393FCC">
      <w:pPr>
        <w:ind w:firstLine="709"/>
        <w:jc w:val="both"/>
        <w:textAlignment w:val="baseline"/>
        <w:rPr>
          <w:lang w:eastAsia="lt-LT"/>
        </w:rPr>
      </w:pPr>
      <w:r w:rsidRPr="00811CB7">
        <w:rPr>
          <w:lang w:eastAsia="lt-LT"/>
        </w:rPr>
        <w:t xml:space="preserve">Mieste veikia </w:t>
      </w:r>
      <w:proofErr w:type="spellStart"/>
      <w:r w:rsidRPr="00811CB7">
        <w:rPr>
          <w:lang w:eastAsia="lt-LT"/>
        </w:rPr>
        <w:t>inovatyvios</w:t>
      </w:r>
      <w:proofErr w:type="spellEnd"/>
      <w:r w:rsidRPr="00811CB7">
        <w:rPr>
          <w:lang w:eastAsia="lt-LT"/>
        </w:rPr>
        <w:t xml:space="preserve"> ir patrauklios erdvės, pritaikytos verslui, menininkų kūrybai bei </w:t>
      </w:r>
      <w:proofErr w:type="spellStart"/>
      <w:r w:rsidRPr="00811CB7">
        <w:rPr>
          <w:lang w:eastAsia="lt-LT"/>
        </w:rPr>
        <w:t>inovatyvioms</w:t>
      </w:r>
      <w:proofErr w:type="spellEnd"/>
      <w:r w:rsidRPr="00811CB7">
        <w:rPr>
          <w:lang w:eastAsia="lt-LT"/>
        </w:rPr>
        <w:t xml:space="preserve"> meno pristatymo formoms. Meno rezidencijos aktyviai dalyvauja bendruomenių socialiniame gyvenime kaip edukacijos, tyrimų centrai, kūrybinių industrijų laboratorijos bei šiuolaikinio meno katalizatoriai.</w:t>
      </w:r>
    </w:p>
    <w:p w:rsidR="00393FCC" w:rsidRPr="00811CB7" w:rsidRDefault="00393FCC" w:rsidP="00393FCC">
      <w:pPr>
        <w:ind w:firstLine="709"/>
        <w:jc w:val="both"/>
        <w:textAlignment w:val="baseline"/>
        <w:rPr>
          <w:lang w:eastAsia="lt-LT"/>
        </w:rPr>
      </w:pPr>
      <w:r w:rsidRPr="00811CB7">
        <w:rPr>
          <w:lang w:eastAsia="lt-LT"/>
        </w:rPr>
        <w:t>Revizuojant esamą miesto kultūros infrastruktūrą Neringos ir Palangos kontekste, bus siekiama konvertuoti pramoninio ir istorinio paveldo teritorijas ir</w:t>
      </w:r>
      <w:r>
        <w:rPr>
          <w:lang w:eastAsia="lt-LT"/>
        </w:rPr>
        <w:t xml:space="preserve"> (</w:t>
      </w:r>
      <w:r w:rsidRPr="00811CB7">
        <w:rPr>
          <w:lang w:eastAsia="lt-LT"/>
        </w:rPr>
        <w:t>ar</w:t>
      </w:r>
      <w:r>
        <w:rPr>
          <w:lang w:eastAsia="lt-LT"/>
        </w:rPr>
        <w:t>)</w:t>
      </w:r>
      <w:r w:rsidRPr="00811CB7">
        <w:rPr>
          <w:lang w:eastAsia="lt-LT"/>
        </w:rPr>
        <w:t xml:space="preserve"> patalpas arba panaudoti jau turimas erdves. Atsižvelgiant į tai, bus:</w:t>
      </w:r>
    </w:p>
    <w:p w:rsidR="00393FCC" w:rsidRPr="00811CB7" w:rsidRDefault="00393FCC" w:rsidP="00393FCC">
      <w:pPr>
        <w:ind w:firstLine="709"/>
        <w:jc w:val="both"/>
      </w:pPr>
      <w:r>
        <w:rPr>
          <w:lang w:eastAsia="lt-LT"/>
        </w:rPr>
        <w:t>1</w:t>
      </w:r>
      <w:r w:rsidRPr="00811CB7">
        <w:rPr>
          <w:lang w:eastAsia="lt-LT"/>
        </w:rPr>
        <w:t xml:space="preserve">) nagrinėjamos Šiluminės elektrinės, </w:t>
      </w:r>
      <w:proofErr w:type="spellStart"/>
      <w:r w:rsidRPr="00811CB7">
        <w:rPr>
          <w:lang w:eastAsia="lt-LT"/>
        </w:rPr>
        <w:t>Lindenau</w:t>
      </w:r>
      <w:proofErr w:type="spellEnd"/>
      <w:r w:rsidRPr="00811CB7">
        <w:rPr>
          <w:lang w:eastAsia="lt-LT"/>
        </w:rPr>
        <w:t xml:space="preserve"> laivų statyklos elingo, </w:t>
      </w:r>
      <w:proofErr w:type="spellStart"/>
      <w:r w:rsidRPr="00811CB7">
        <w:rPr>
          <w:lang w:eastAsia="lt-LT"/>
        </w:rPr>
        <w:t>M</w:t>
      </w:r>
      <w:r>
        <w:rPr>
          <w:lang w:eastAsia="lt-LT"/>
        </w:rPr>
        <w:t>ė</w:t>
      </w:r>
      <w:r w:rsidRPr="00811CB7">
        <w:rPr>
          <w:lang w:eastAsia="lt-LT"/>
        </w:rPr>
        <w:t>melio</w:t>
      </w:r>
      <w:proofErr w:type="spellEnd"/>
      <w:r w:rsidRPr="00811CB7">
        <w:rPr>
          <w:lang w:eastAsia="lt-LT"/>
        </w:rPr>
        <w:t xml:space="preserve"> teritorijos pritaikymo galimybės, sprendžiama dėl </w:t>
      </w:r>
      <w:r>
        <w:rPr>
          <w:lang w:eastAsia="lt-LT"/>
        </w:rPr>
        <w:t>Klaipėdos k</w:t>
      </w:r>
      <w:r w:rsidRPr="00811CB7">
        <w:t xml:space="preserve">ultūrų komunikacijų centro, Kultūros fabriko, Klaipėdos </w:t>
      </w:r>
      <w:r>
        <w:t>u</w:t>
      </w:r>
      <w:r w:rsidRPr="00811CB7">
        <w:t xml:space="preserve">niversiteto patalpų (S. Neries g. 5), buvusio </w:t>
      </w:r>
      <w:r>
        <w:t>p</w:t>
      </w:r>
      <w:r w:rsidRPr="00811CB7">
        <w:t>olicijos</w:t>
      </w:r>
      <w:r w:rsidRPr="00811CB7">
        <w:rPr>
          <w:b/>
          <w:bCs/>
        </w:rPr>
        <w:t xml:space="preserve"> </w:t>
      </w:r>
      <w:r w:rsidRPr="00811CB7">
        <w:t xml:space="preserve">pastato (Naujojo </w:t>
      </w:r>
      <w:r>
        <w:t>S</w:t>
      </w:r>
      <w:r w:rsidRPr="00811CB7">
        <w:t xml:space="preserve">odo g. 1) panaudojimo menininkų rezidencijoms; </w:t>
      </w:r>
    </w:p>
    <w:p w:rsidR="00393FCC" w:rsidRPr="00811CB7" w:rsidRDefault="00393FCC" w:rsidP="00393FCC">
      <w:pPr>
        <w:ind w:firstLine="709"/>
        <w:jc w:val="both"/>
        <w:textAlignment w:val="baseline"/>
        <w:rPr>
          <w:lang w:eastAsia="lt-LT"/>
        </w:rPr>
      </w:pPr>
      <w:r>
        <w:rPr>
          <w:lang w:eastAsia="lt-LT"/>
        </w:rPr>
        <w:t>2</w:t>
      </w:r>
      <w:r w:rsidRPr="00811CB7">
        <w:rPr>
          <w:lang w:eastAsia="lt-LT"/>
        </w:rPr>
        <w:t xml:space="preserve">) sukurta kūrybos bazė jauniesiems kūrėjams </w:t>
      </w:r>
      <w:proofErr w:type="spellStart"/>
      <w:r w:rsidRPr="00811CB7">
        <w:rPr>
          <w:lang w:eastAsia="lt-LT"/>
        </w:rPr>
        <w:t>infrastruktūriškai</w:t>
      </w:r>
      <w:proofErr w:type="spellEnd"/>
      <w:r w:rsidRPr="00811CB7">
        <w:rPr>
          <w:lang w:eastAsia="lt-LT"/>
        </w:rPr>
        <w:t xml:space="preserve"> neįvaldytose miesto vietose, pavyzdžiui</w:t>
      </w:r>
      <w:r>
        <w:rPr>
          <w:lang w:eastAsia="lt-LT"/>
        </w:rPr>
        <w:t>,</w:t>
      </w:r>
      <w:r w:rsidRPr="00811CB7">
        <w:rPr>
          <w:lang w:eastAsia="lt-LT"/>
        </w:rPr>
        <w:t xml:space="preserve"> palei Danės upę statomi krovininiai konteineriai, pritaikyti gyvenimui bei menininkų rezidencijoms;</w:t>
      </w:r>
    </w:p>
    <w:p w:rsidR="00393FCC" w:rsidRPr="00811CB7" w:rsidRDefault="00393FCC" w:rsidP="00393FCC">
      <w:pPr>
        <w:ind w:firstLine="709"/>
        <w:jc w:val="both"/>
        <w:textAlignment w:val="baseline"/>
        <w:rPr>
          <w:lang w:eastAsia="lt-LT"/>
        </w:rPr>
      </w:pPr>
      <w:r>
        <w:rPr>
          <w:lang w:eastAsia="lt-LT"/>
        </w:rPr>
        <w:t>3</w:t>
      </w:r>
      <w:r w:rsidRPr="00811CB7">
        <w:rPr>
          <w:lang w:eastAsia="lt-LT"/>
        </w:rPr>
        <w:t>) įkurtas daugiafunk</w:t>
      </w:r>
      <w:r>
        <w:rPr>
          <w:lang w:eastAsia="lt-LT"/>
        </w:rPr>
        <w:t>cinis</w:t>
      </w:r>
      <w:r w:rsidRPr="00811CB7">
        <w:rPr>
          <w:lang w:eastAsia="lt-LT"/>
        </w:rPr>
        <w:t xml:space="preserve"> kūrybos centras vizualiesiems ir kino menams. Moderniose centro erdvėse bus sudarytos sąlygos pristatyti pasaulinio lygio menininkų darbus, įkurtas kino ir medijų centras, meno biblioteka bei meno edukacinis centras vaikams ir jaunimui.</w:t>
      </w:r>
    </w:p>
    <w:p w:rsidR="00393FCC" w:rsidRPr="00811CB7" w:rsidRDefault="00393FCC" w:rsidP="00393FCC">
      <w:pPr>
        <w:ind w:firstLine="709"/>
        <w:jc w:val="both"/>
        <w:textAlignment w:val="baseline"/>
        <w:rPr>
          <w:lang w:eastAsia="lt-LT"/>
        </w:rPr>
      </w:pPr>
      <w:r w:rsidRPr="00811CB7">
        <w:rPr>
          <w:lang w:eastAsia="lt-LT"/>
        </w:rPr>
        <w:t>Parengus</w:t>
      </w:r>
      <w:r>
        <w:rPr>
          <w:lang w:eastAsia="lt-LT"/>
        </w:rPr>
        <w:t xml:space="preserve"> 1</w:t>
      </w:r>
      <w:r w:rsidRPr="00811CB7">
        <w:rPr>
          <w:lang w:eastAsia="lt-LT"/>
        </w:rPr>
        <w:t xml:space="preserve">) ir </w:t>
      </w:r>
      <w:r>
        <w:rPr>
          <w:lang w:eastAsia="lt-LT"/>
        </w:rPr>
        <w:t>2</w:t>
      </w:r>
      <w:r w:rsidRPr="00811CB7">
        <w:rPr>
          <w:lang w:eastAsia="lt-LT"/>
        </w:rPr>
        <w:t xml:space="preserve">) teritorijų plėtros planus, vizualizacijas, </w:t>
      </w:r>
      <w:proofErr w:type="spellStart"/>
      <w:r w:rsidRPr="00811CB7">
        <w:rPr>
          <w:lang w:eastAsia="lt-LT"/>
        </w:rPr>
        <w:t>įveiklinimo</w:t>
      </w:r>
      <w:proofErr w:type="spellEnd"/>
      <w:r w:rsidRPr="00811CB7">
        <w:rPr>
          <w:lang w:eastAsia="lt-LT"/>
        </w:rPr>
        <w:t xml:space="preserve"> scenarijus ir galimybių studijas, bus galutinai apsispręsta dėl teritorijų vystymo ir pritaikymo darbų rangovo parinkimo. Taip </w:t>
      </w:r>
      <w:r w:rsidRPr="00811CB7">
        <w:rPr>
          <w:lang w:eastAsia="lt-LT"/>
        </w:rPr>
        <w:lastRenderedPageBreak/>
        <w:t xml:space="preserve">pat bus ieškoma galimybių minėtus projektus realizuoti viešo ir privataus sektoriaus partnerystės būdu. </w:t>
      </w:r>
    </w:p>
    <w:p w:rsidR="00393FCC" w:rsidRPr="00811CB7" w:rsidRDefault="00393FCC" w:rsidP="00393FCC">
      <w:pPr>
        <w:ind w:firstLine="709"/>
        <w:jc w:val="both"/>
        <w:textAlignment w:val="baseline"/>
        <w:rPr>
          <w:lang w:eastAsia="lt-LT"/>
        </w:rPr>
      </w:pPr>
      <w:r w:rsidRPr="00811CB7">
        <w:rPr>
          <w:lang w:eastAsia="lt-LT"/>
        </w:rPr>
        <w:t>Daugia</w:t>
      </w:r>
      <w:r>
        <w:rPr>
          <w:lang w:eastAsia="lt-LT"/>
        </w:rPr>
        <w:t>funkcinio</w:t>
      </w:r>
      <w:r w:rsidRPr="00811CB7">
        <w:rPr>
          <w:lang w:eastAsia="lt-LT"/>
        </w:rPr>
        <w:t xml:space="preserve"> kūrybos centro vizualiesiems ir kino menams suk</w:t>
      </w:r>
      <w:r>
        <w:rPr>
          <w:lang w:eastAsia="lt-LT"/>
        </w:rPr>
        <w:t>ūrimui</w:t>
      </w:r>
      <w:r w:rsidRPr="00811CB7">
        <w:rPr>
          <w:lang w:eastAsia="lt-LT"/>
        </w:rPr>
        <w:t xml:space="preserve"> bus skelbiamas tarptautinis architektūrinis konkursas, siekiant, kad </w:t>
      </w:r>
      <w:proofErr w:type="spellStart"/>
      <w:r w:rsidRPr="00811CB7">
        <w:rPr>
          <w:lang w:eastAsia="lt-LT"/>
        </w:rPr>
        <w:t>Lindenau</w:t>
      </w:r>
      <w:proofErr w:type="spellEnd"/>
      <w:r w:rsidRPr="00811CB7">
        <w:rPr>
          <w:lang w:eastAsia="lt-LT"/>
        </w:rPr>
        <w:t xml:space="preserve"> laivų statyklos elingas įgytų išskirtinės architektūros pavidalą. Esami </w:t>
      </w:r>
      <w:r>
        <w:rPr>
          <w:lang w:eastAsia="lt-LT"/>
        </w:rPr>
        <w:t>Klaipėdos k</w:t>
      </w:r>
      <w:r w:rsidRPr="00811CB7">
        <w:rPr>
          <w:lang w:eastAsia="lt-LT"/>
        </w:rPr>
        <w:t>ultūrų komunikacijų centro Parodų rūmai parduodami arba pritaikomi kitoms kultūros reikmėms, pavyzdžiui</w:t>
      </w:r>
      <w:r>
        <w:rPr>
          <w:lang w:eastAsia="lt-LT"/>
        </w:rPr>
        <w:t>,</w:t>
      </w:r>
      <w:r w:rsidRPr="00811CB7">
        <w:rPr>
          <w:lang w:eastAsia="lt-LT"/>
        </w:rPr>
        <w:t xml:space="preserve"> įkuriamas miesto dailės muziejus, kurio funkcija – kaupti ir eksponuoti miesto dailės palikimą. </w:t>
      </w:r>
    </w:p>
    <w:p w:rsidR="00393FCC" w:rsidRPr="00811CB7" w:rsidRDefault="00393FCC" w:rsidP="00393FCC">
      <w:pPr>
        <w:ind w:firstLine="709"/>
        <w:jc w:val="both"/>
        <w:textAlignment w:val="baseline"/>
      </w:pPr>
      <w:r w:rsidRPr="00811CB7">
        <w:rPr>
          <w:b/>
          <w:lang w:eastAsia="lt-LT"/>
        </w:rPr>
        <w:t>Vertinimo rodiklis:</w:t>
      </w:r>
      <w:r w:rsidRPr="00811CB7">
        <w:rPr>
          <w:lang w:eastAsia="lt-LT"/>
        </w:rPr>
        <w:t xml:space="preserve"> </w:t>
      </w:r>
      <w:r w:rsidRPr="00811CB7">
        <w:t>sukurtos</w:t>
      </w:r>
      <w:r>
        <w:t xml:space="preserve"> ar </w:t>
      </w:r>
      <w:r w:rsidRPr="00811CB7">
        <w:t xml:space="preserve">pritaikytos </w:t>
      </w:r>
      <w:proofErr w:type="spellStart"/>
      <w:r>
        <w:rPr>
          <w:bCs/>
        </w:rPr>
        <w:t>inovatyvios</w:t>
      </w:r>
      <w:proofErr w:type="spellEnd"/>
      <w:r>
        <w:rPr>
          <w:bCs/>
        </w:rPr>
        <w:t xml:space="preserve"> ir patrauklio</w:t>
      </w:r>
      <w:r w:rsidRPr="00811CB7">
        <w:rPr>
          <w:bCs/>
        </w:rPr>
        <w:t>s kultūros erdvės</w:t>
      </w:r>
      <w:r>
        <w:rPr>
          <w:bCs/>
        </w:rPr>
        <w:t>,</w:t>
      </w:r>
      <w:r w:rsidRPr="00811CB7">
        <w:rPr>
          <w:lang w:eastAsia="lt-LT"/>
        </w:rPr>
        <w:t xml:space="preserve"> naujai sukurt</w:t>
      </w:r>
      <w:r>
        <w:rPr>
          <w:lang w:eastAsia="lt-LT"/>
        </w:rPr>
        <w:t>a</w:t>
      </w:r>
      <w:r w:rsidRPr="00811CB7">
        <w:rPr>
          <w:lang w:eastAsia="lt-LT"/>
        </w:rPr>
        <w:t xml:space="preserve"> ir pritaikyt</w:t>
      </w:r>
      <w:r>
        <w:rPr>
          <w:lang w:eastAsia="lt-LT"/>
        </w:rPr>
        <w:t>a</w:t>
      </w:r>
      <w:r w:rsidRPr="00811CB7">
        <w:rPr>
          <w:lang w:eastAsia="lt-LT"/>
        </w:rPr>
        <w:t xml:space="preserve"> kultūros </w:t>
      </w:r>
      <w:r>
        <w:rPr>
          <w:lang w:eastAsia="lt-LT"/>
        </w:rPr>
        <w:t xml:space="preserve">erdvių </w:t>
      </w:r>
      <w:r w:rsidRPr="00811CB7">
        <w:rPr>
          <w:lang w:eastAsia="lt-LT"/>
        </w:rPr>
        <w:t xml:space="preserve">kv. m. </w:t>
      </w:r>
    </w:p>
    <w:p w:rsidR="00393FCC" w:rsidRPr="003B3527" w:rsidRDefault="00393FCC" w:rsidP="00393FCC">
      <w:pPr>
        <w:ind w:left="709"/>
        <w:rPr>
          <w:b/>
          <w:lang w:eastAsia="lt-LT"/>
        </w:rPr>
      </w:pPr>
      <w:r>
        <w:rPr>
          <w:b/>
          <w:lang w:eastAsia="lt-LT"/>
        </w:rPr>
        <w:t xml:space="preserve">14.5. </w:t>
      </w:r>
      <w:r w:rsidRPr="003B3527">
        <w:rPr>
          <w:b/>
          <w:lang w:eastAsia="lt-LT"/>
        </w:rPr>
        <w:t xml:space="preserve">Įdiegti </w:t>
      </w:r>
      <w:r>
        <w:rPr>
          <w:b/>
          <w:lang w:eastAsia="lt-LT"/>
        </w:rPr>
        <w:t xml:space="preserve">bendrojo ugdymo mokyklose </w:t>
      </w:r>
      <w:r w:rsidRPr="003B3527">
        <w:rPr>
          <w:b/>
          <w:lang w:eastAsia="lt-LT"/>
        </w:rPr>
        <w:t>kultūrinių kompetencijų ugdymo modelį</w:t>
      </w:r>
      <w:r>
        <w:rPr>
          <w:b/>
          <w:lang w:eastAsia="lt-LT"/>
        </w:rPr>
        <w:t>.</w:t>
      </w:r>
      <w:r w:rsidRPr="003B3527">
        <w:rPr>
          <w:b/>
          <w:lang w:eastAsia="lt-LT"/>
        </w:rPr>
        <w:t xml:space="preserve"> </w:t>
      </w:r>
    </w:p>
    <w:p w:rsidR="00393FCC" w:rsidRPr="003B3527" w:rsidRDefault="00393FCC" w:rsidP="00393FCC">
      <w:pPr>
        <w:ind w:firstLine="720"/>
        <w:jc w:val="both"/>
      </w:pPr>
      <w:r>
        <w:t>Bendrojo ugdymo mokyklose veikia s</w:t>
      </w:r>
      <w:r w:rsidRPr="003B3527">
        <w:t xml:space="preserve">ukurtas </w:t>
      </w:r>
      <w:r>
        <w:t xml:space="preserve">kultūrinių kompetencijų ugdymo modelis, </w:t>
      </w:r>
      <w:r w:rsidRPr="003B3527">
        <w:t xml:space="preserve">integruotas į formaliojo ugdymo bendrąsias ugdymo programas ir bendruosius ugdymo planus, taip pat ir į neformalųjį vaikų švietimą. </w:t>
      </w:r>
    </w:p>
    <w:p w:rsidR="00393FCC" w:rsidRPr="003B3527" w:rsidRDefault="00393FCC" w:rsidP="00393FCC">
      <w:pPr>
        <w:ind w:firstLine="720"/>
        <w:jc w:val="both"/>
      </w:pPr>
      <w:r w:rsidRPr="003B3527">
        <w:t>Formaliojo ugdymo proceso metu Klaipėdos miesto ir regiono mokyklose galima būtų pritaikyti norvegų nacionalinės menų ir kultūros programos „Kultūros kuprinė“ modelį. Ši programa skirta 6–18 metų amžiaus vaikams ir paaugliams. Jos metu profesionalūs įvairaus žanro meno kūrėjai atvykt</w:t>
      </w:r>
      <w:r>
        <w:t>ų</w:t>
      </w:r>
      <w:r w:rsidRPr="003B3527">
        <w:t xml:space="preserve"> į mokyklą arba </w:t>
      </w:r>
      <w:r>
        <w:t xml:space="preserve">patys </w:t>
      </w:r>
      <w:r w:rsidRPr="003B3527">
        <w:t>mokyt</w:t>
      </w:r>
      <w:r>
        <w:t>ojai (klasių auklėtojai) su moki</w:t>
      </w:r>
      <w:r w:rsidRPr="003B3527">
        <w:t xml:space="preserve">niais </w:t>
      </w:r>
      <w:r>
        <w:t xml:space="preserve">dalyvautų </w:t>
      </w:r>
      <w:r w:rsidRPr="003B3527">
        <w:t>kultūrinėje veikloje už mokyklos ribų esa</w:t>
      </w:r>
      <w:r>
        <w:t>nčiuose</w:t>
      </w:r>
      <w:r w:rsidRPr="003B3527">
        <w:t xml:space="preserve"> kultūros objekt</w:t>
      </w:r>
      <w:r>
        <w:t>uose</w:t>
      </w:r>
      <w:r w:rsidRPr="003B3527">
        <w:t xml:space="preserve"> (muziej</w:t>
      </w:r>
      <w:r>
        <w:t>uose, galerijose</w:t>
      </w:r>
      <w:r w:rsidRPr="003B3527">
        <w:t>, teatr</w:t>
      </w:r>
      <w:r>
        <w:t>uose</w:t>
      </w:r>
      <w:r w:rsidRPr="003B3527">
        <w:t xml:space="preserve"> ir kt.). Toks </w:t>
      </w:r>
      <w:proofErr w:type="spellStart"/>
      <w:r>
        <w:t>inovatyvus</w:t>
      </w:r>
      <w:proofErr w:type="spellEnd"/>
      <w:r>
        <w:t xml:space="preserve"> </w:t>
      </w:r>
      <w:r w:rsidRPr="003B3527">
        <w:t>skirtingų meno žanrų pristatymas leistų mokiniams pažinti ir suprasti meninę įvairovę, integruoti savo žinias į ugdymosi procesą, taip pat įgyti šiuolaikinės kultūros kintančių procesų sampratą. Kadangi šios į ugdymo procesą integruotos programos įgyvendinimas vyktų formaliojo ugdymo metu, minėt</w:t>
      </w:r>
      <w:r>
        <w:t>ai</w:t>
      </w:r>
      <w:r w:rsidRPr="003B3527">
        <w:t xml:space="preserve"> program</w:t>
      </w:r>
      <w:r>
        <w:t>ai</w:t>
      </w:r>
      <w:r w:rsidRPr="003B3527">
        <w:t xml:space="preserve"> įgyvendin</w:t>
      </w:r>
      <w:r>
        <w:t>t</w:t>
      </w:r>
      <w:r w:rsidRPr="003B3527">
        <w:t xml:space="preserve">i galima būtų naudotis bendrųjų ugdymo planų, finansuojamų </w:t>
      </w:r>
      <w:r>
        <w:t>mokinio krepšelio</w:t>
      </w:r>
      <w:r w:rsidRPr="003B3527">
        <w:t xml:space="preserve"> lėšomis, teikiamomis galimybėmis (</w:t>
      </w:r>
      <w:r>
        <w:t>privalomieji menų dalykai,</w:t>
      </w:r>
      <w:r w:rsidRPr="003B3527">
        <w:t xml:space="preserve"> </w:t>
      </w:r>
      <w:r>
        <w:t>pasirenkamieji menų</w:t>
      </w:r>
      <w:r w:rsidRPr="003B3527">
        <w:t xml:space="preserve"> dalykai, dalykų moduliai, iki 10 ugdymosi per metus dienų – netradicinio ugdymo dienos ir kt.), taip pat į organizacines veiklas (nuve</w:t>
      </w:r>
      <w:r>
        <w:t>st</w:t>
      </w:r>
      <w:r w:rsidRPr="003B3527">
        <w:t>i, parve</w:t>
      </w:r>
      <w:r>
        <w:t>st</w:t>
      </w:r>
      <w:r w:rsidRPr="003B3527">
        <w:t>i</w:t>
      </w:r>
      <w:r w:rsidRPr="000344FD">
        <w:t xml:space="preserve"> </w:t>
      </w:r>
      <w:r w:rsidRPr="003B3527">
        <w:t>vaik</w:t>
      </w:r>
      <w:r>
        <w:t>us</w:t>
      </w:r>
      <w:r w:rsidRPr="003B3527">
        <w:t>, užtikrin</w:t>
      </w:r>
      <w:r>
        <w:t>t</w:t>
      </w:r>
      <w:r w:rsidRPr="003B3527">
        <w:t>i</w:t>
      </w:r>
      <w:r>
        <w:t xml:space="preserve"> jų</w:t>
      </w:r>
      <w:r w:rsidRPr="003B3527">
        <w:t xml:space="preserve"> saugum</w:t>
      </w:r>
      <w:r>
        <w:t>ą</w:t>
      </w:r>
      <w:r w:rsidRPr="003B3527">
        <w:t xml:space="preserve"> ir kt.) galima būtų pritraukti kl</w:t>
      </w:r>
      <w:r>
        <w:t>asės vadovus</w:t>
      </w:r>
      <w:r w:rsidRPr="003B3527">
        <w:t xml:space="preserve">. Papildomai skiriamos </w:t>
      </w:r>
      <w:r>
        <w:t>s</w:t>
      </w:r>
      <w:r w:rsidRPr="003B3527">
        <w:t xml:space="preserve">avivaldybės biudžeto lėšos būtų reikalingos profesionalių menininkų, kurie gebėtų perteikti vaikams konkretaus meno žanro </w:t>
      </w:r>
      <w:proofErr w:type="spellStart"/>
      <w:r w:rsidRPr="003B3527">
        <w:t>subtilumus</w:t>
      </w:r>
      <w:proofErr w:type="spellEnd"/>
      <w:r w:rsidRPr="003B3527">
        <w:t>, ugdymą sie</w:t>
      </w:r>
      <w:r>
        <w:t>jant</w:t>
      </w:r>
      <w:r w:rsidRPr="003B3527">
        <w:t xml:space="preserve"> su pačių mokinių dalyvavimu kūrybos procesuose, supažindin</w:t>
      </w:r>
      <w:r>
        <w:t>ant juos</w:t>
      </w:r>
      <w:r w:rsidRPr="003B3527">
        <w:t xml:space="preserve"> su šiuolaikinės kultūros pažinimo teorijomis ir kt., darbo apmokėjimui.</w:t>
      </w:r>
    </w:p>
    <w:p w:rsidR="00393FCC" w:rsidRDefault="00393FCC" w:rsidP="00393FCC">
      <w:pPr>
        <w:ind w:firstLine="720"/>
        <w:jc w:val="both"/>
      </w:pPr>
      <w:r w:rsidRPr="003B3527">
        <w:t>Mokinių kultūrinės</w:t>
      </w:r>
      <w:r>
        <w:t xml:space="preserve"> </w:t>
      </w:r>
      <w:r w:rsidRPr="003B3527">
        <w:t xml:space="preserve">kūrybinės kompetencijos ugdymui galėtų būti naudojamos ir bendruosiuose ugdymo planuose numatytos neformaliojo ugdymo valandos, skirtos atitinkamai klasių grupei, tačiau mokinių galimybėms kartu su mokytojais (neformaliojo švietimo būrelių vadovais) lankyti lengvatinėmis sąlygomis kultūrinius renginius turėtų būti numatytos papildomos lėšos </w:t>
      </w:r>
      <w:r>
        <w:t>e</w:t>
      </w:r>
      <w:r w:rsidRPr="003B3527">
        <w:t>dukacinių</w:t>
      </w:r>
      <w:r>
        <w:t xml:space="preserve"> </w:t>
      </w:r>
      <w:r w:rsidRPr="003B3527">
        <w:t xml:space="preserve">kultūrinių renginių ar kitoje </w:t>
      </w:r>
      <w:r>
        <w:t>s</w:t>
      </w:r>
      <w:r w:rsidRPr="003B3527">
        <w:t>avivaldybės biudžeto lėšomis finansuojamoje programoje.</w:t>
      </w:r>
    </w:p>
    <w:p w:rsidR="00393FCC" w:rsidRPr="003B3527" w:rsidRDefault="00393FCC" w:rsidP="00393FCC">
      <w:pPr>
        <w:ind w:firstLine="720"/>
        <w:jc w:val="both"/>
      </w:pPr>
      <w:r w:rsidRPr="003B3527">
        <w:t>Šio modelio įgyvendinimo schema laiko požiūriu g</w:t>
      </w:r>
      <w:r>
        <w:t>alėtų būti išdėstoma taip: 2017–</w:t>
      </w:r>
      <w:r w:rsidRPr="003B3527">
        <w:t xml:space="preserve">2019 – gerosios patirties perėmimas iš norvegų, </w:t>
      </w:r>
      <w:r>
        <w:t>bandomasis</w:t>
      </w:r>
      <w:r w:rsidRPr="003B3527">
        <w:t xml:space="preserve"> projektas su k</w:t>
      </w:r>
      <w:r>
        <w:t>eliomis miesto mokyklomis; 2020–</w:t>
      </w:r>
      <w:r w:rsidRPr="003B3527">
        <w:t>2021 – programos diegimas viso</w:t>
      </w:r>
      <w:r>
        <w:t>se mokyklose; 2022–</w:t>
      </w:r>
      <w:r w:rsidRPr="003B3527">
        <w:t>2023 ir toliau –</w:t>
      </w:r>
      <w:r>
        <w:t xml:space="preserve"> nuolatinis</w:t>
      </w:r>
      <w:r w:rsidRPr="003B3527">
        <w:t xml:space="preserve"> programos vykdymas</w:t>
      </w:r>
      <w:r>
        <w:t>.</w:t>
      </w:r>
    </w:p>
    <w:p w:rsidR="00393FCC" w:rsidRPr="003B3527" w:rsidRDefault="00393FCC" w:rsidP="00393FCC">
      <w:pPr>
        <w:ind w:firstLine="709"/>
        <w:jc w:val="both"/>
      </w:pPr>
      <w:r w:rsidRPr="003B3527">
        <w:rPr>
          <w:b/>
        </w:rPr>
        <w:t xml:space="preserve">Vertinimo rodikliai: </w:t>
      </w:r>
      <w:r>
        <w:t xml:space="preserve">bendrojo ugdymo mokyklose įdiegtas </w:t>
      </w:r>
      <w:r w:rsidRPr="003B3527">
        <w:t>kultūr</w:t>
      </w:r>
      <w:r>
        <w:t>inių kompetencijų ugdymo modelis, apimantis 1–4, 5–8, 9–10 (I, II gimnazijos) ir III, IV gimnazijos klasių grupes;</w:t>
      </w:r>
      <w:r w:rsidRPr="003B3527">
        <w:t xml:space="preserve"> išaugęs modelio veiklose dalyvaujančių ugdytinių skaičius.</w:t>
      </w:r>
    </w:p>
    <w:p w:rsidR="00393FCC" w:rsidRPr="00811CB7" w:rsidRDefault="00393FCC" w:rsidP="00393FCC">
      <w:pPr>
        <w:ind w:left="709"/>
        <w:jc w:val="both"/>
        <w:rPr>
          <w:b/>
        </w:rPr>
      </w:pPr>
      <w:r w:rsidRPr="00811CB7">
        <w:rPr>
          <w:b/>
        </w:rPr>
        <w:t>14.6. Parengti edukacines verslumo skatinimo programas ir jų finansavimo modelį.</w:t>
      </w:r>
    </w:p>
    <w:p w:rsidR="00393FCC" w:rsidRPr="00811CB7" w:rsidRDefault="00393FCC" w:rsidP="00393FCC">
      <w:pPr>
        <w:ind w:firstLine="709"/>
        <w:jc w:val="both"/>
      </w:pPr>
      <w:r w:rsidRPr="00811CB7">
        <w:t>Sukurtos sąlygos visiems kultūros lauko dalyviams (menininkams, kūrybinių industrijų atstovams, kultūros ir  kūrybinėms verslo įstaigoms</w:t>
      </w:r>
      <w:r>
        <w:t xml:space="preserve">, </w:t>
      </w:r>
      <w:r w:rsidRPr="00811CB7">
        <w:t>įmonėms) gilinti verslumo žinias. Lygiavertis skirtingų sektorių bendradarbiavimas sąly</w:t>
      </w:r>
      <w:r>
        <w:t>goja konkurencingų paslaugų bei</w:t>
      </w:r>
      <w:r w:rsidRPr="00811CB7">
        <w:t xml:space="preserve"> produktų kūrimą. </w:t>
      </w:r>
    </w:p>
    <w:p w:rsidR="00393FCC" w:rsidRPr="00811CB7" w:rsidRDefault="00393FCC" w:rsidP="00393FCC">
      <w:pPr>
        <w:ind w:firstLine="709"/>
        <w:jc w:val="both"/>
      </w:pPr>
      <w:r w:rsidRPr="00811CB7">
        <w:t xml:space="preserve">Kultūros fabrikas tampa menininkų ir kitų kultūros lauko dalyvių bei kūrybinių industrijų subjektų </w:t>
      </w:r>
      <w:proofErr w:type="spellStart"/>
      <w:r w:rsidRPr="00811CB7">
        <w:t>tarpsritinės</w:t>
      </w:r>
      <w:proofErr w:type="spellEnd"/>
      <w:r w:rsidRPr="00811CB7">
        <w:t xml:space="preserve"> ir verslumo edukacijos koordinatoriumi. Kultūros fabriko erdvėse organizuojami seminarai, dirbtuvės, </w:t>
      </w:r>
      <w:proofErr w:type="spellStart"/>
      <w:r w:rsidRPr="00811CB7">
        <w:t>mentorių</w:t>
      </w:r>
      <w:proofErr w:type="spellEnd"/>
      <w:r w:rsidRPr="00811CB7">
        <w:t xml:space="preserve"> konsultacijos. Programa finansuojama kooperuojant </w:t>
      </w:r>
      <w:r>
        <w:t>s</w:t>
      </w:r>
      <w:r w:rsidRPr="00811CB7">
        <w:t xml:space="preserve">avivaldybės ir privačias verslo sektoriaus, ES ir kitų fondų lėšas, skirtas verslumo edukacinėms programoms. Edukacinės paramos paketai turi tapti neatsiejama paramos menininkams ir kūrybiniams verslams dalis. Prioritetas teikiamas programoms, kuriose dalyvauja verslas, studentai ir kūrėjai. </w:t>
      </w:r>
    </w:p>
    <w:p w:rsidR="00393FCC" w:rsidRPr="00811CB7" w:rsidRDefault="00393FCC" w:rsidP="00393FCC">
      <w:pPr>
        <w:ind w:firstLine="709"/>
        <w:jc w:val="both"/>
      </w:pPr>
      <w:r w:rsidRPr="00811CB7">
        <w:rPr>
          <w:b/>
        </w:rPr>
        <w:lastRenderedPageBreak/>
        <w:t xml:space="preserve">Vertinimo rodikliai: </w:t>
      </w:r>
      <w:r w:rsidRPr="00811CB7">
        <w:t>sukurtas finansavimo modelis; išaugęs programa besinaudojančių subjektų skaičius; padidėjęs kultūros ir kūrybinio sektoriaus verslumo lygis.</w:t>
      </w:r>
    </w:p>
    <w:p w:rsidR="00393FCC" w:rsidRPr="00811CB7" w:rsidRDefault="00393FCC" w:rsidP="00393FCC">
      <w:pPr>
        <w:ind w:firstLine="709"/>
        <w:jc w:val="both"/>
        <w:rPr>
          <w:b/>
          <w:bCs/>
          <w:lang w:eastAsia="lt-LT"/>
        </w:rPr>
      </w:pPr>
      <w:r w:rsidRPr="00811CB7">
        <w:rPr>
          <w:b/>
          <w:bCs/>
          <w:lang w:eastAsia="lt-LT"/>
        </w:rPr>
        <w:t xml:space="preserve">14.7. Bendradarbiaujant </w:t>
      </w:r>
      <w:r>
        <w:rPr>
          <w:b/>
          <w:bCs/>
          <w:lang w:eastAsia="lt-LT"/>
        </w:rPr>
        <w:t xml:space="preserve">su </w:t>
      </w:r>
      <w:r w:rsidRPr="00811CB7">
        <w:rPr>
          <w:b/>
          <w:bCs/>
          <w:lang w:eastAsia="lt-LT"/>
        </w:rPr>
        <w:t xml:space="preserve">kultūros, mokslo ir verslo institucijomis, sukurti </w:t>
      </w:r>
      <w:proofErr w:type="spellStart"/>
      <w:r w:rsidRPr="00811CB7">
        <w:rPr>
          <w:b/>
          <w:bCs/>
          <w:lang w:eastAsia="lt-LT"/>
        </w:rPr>
        <w:t>sinergiškai</w:t>
      </w:r>
      <w:proofErr w:type="spellEnd"/>
      <w:r w:rsidRPr="00811CB7">
        <w:rPr>
          <w:b/>
          <w:bCs/>
          <w:lang w:eastAsia="lt-LT"/>
        </w:rPr>
        <w:t xml:space="preserve"> veikiančią kūrybinių industrijų platformą.</w:t>
      </w:r>
    </w:p>
    <w:p w:rsidR="00393FCC" w:rsidRPr="00811CB7" w:rsidRDefault="00393FCC" w:rsidP="00393FCC">
      <w:pPr>
        <w:ind w:firstLine="709"/>
        <w:jc w:val="both"/>
        <w:rPr>
          <w:bCs/>
          <w:lang w:eastAsia="lt-LT"/>
        </w:rPr>
      </w:pPr>
      <w:r w:rsidRPr="00811CB7">
        <w:rPr>
          <w:bCs/>
          <w:lang w:eastAsia="lt-LT"/>
        </w:rPr>
        <w:t>Sukurtose</w:t>
      </w:r>
      <w:r>
        <w:rPr>
          <w:bCs/>
          <w:lang w:eastAsia="lt-LT"/>
        </w:rPr>
        <w:t xml:space="preserve"> erdvėse kūrybai ir inovacijoms,</w:t>
      </w:r>
      <w:r w:rsidRPr="00811CB7">
        <w:rPr>
          <w:bCs/>
          <w:lang w:eastAsia="lt-LT"/>
        </w:rPr>
        <w:t xml:space="preserve"> išvystyta kultūros verslo inkubatorių, </w:t>
      </w:r>
      <w:proofErr w:type="spellStart"/>
      <w:r w:rsidRPr="000D780D">
        <w:rPr>
          <w:bCs/>
          <w:lang w:eastAsia="lt-LT"/>
        </w:rPr>
        <w:t>bendradarbystės</w:t>
      </w:r>
      <w:proofErr w:type="spellEnd"/>
      <w:r w:rsidRPr="000D780D">
        <w:rPr>
          <w:bCs/>
          <w:lang w:eastAsia="lt-LT"/>
        </w:rPr>
        <w:t xml:space="preserve"> erdvių</w:t>
      </w:r>
      <w:r>
        <w:rPr>
          <w:bCs/>
          <w:lang w:eastAsia="lt-LT"/>
        </w:rPr>
        <w:t xml:space="preserve"> </w:t>
      </w:r>
      <w:r w:rsidRPr="00811CB7">
        <w:rPr>
          <w:bCs/>
          <w:lang w:eastAsia="lt-LT"/>
        </w:rPr>
        <w:t xml:space="preserve">struktūra, sudarytos sąlygos </w:t>
      </w:r>
      <w:proofErr w:type="spellStart"/>
      <w:r w:rsidRPr="00811CB7">
        <w:rPr>
          <w:bCs/>
          <w:lang w:eastAsia="lt-LT"/>
        </w:rPr>
        <w:t>startuolių</w:t>
      </w:r>
      <w:proofErr w:type="spellEnd"/>
      <w:r w:rsidRPr="00811CB7">
        <w:rPr>
          <w:bCs/>
          <w:lang w:eastAsia="lt-LT"/>
        </w:rPr>
        <w:t xml:space="preserve"> kūrybiniams verslams. Mokslas, verslas, menas stimuliuoja kūrybinių žinių perteikimą, plėtoja tinklus, dizainą ir kūrybinius produktus. Tokiu būdu sukuriama platforma, kurioje tyrėjai, kūrėjai, IT specialistai ir kitų sričių atstovai prisideda prie geresnės bendruomenės ateities kūrimo.</w:t>
      </w:r>
    </w:p>
    <w:p w:rsidR="00393FCC" w:rsidRPr="00811CB7" w:rsidRDefault="00393FCC" w:rsidP="00393FCC">
      <w:pPr>
        <w:ind w:firstLine="709"/>
        <w:jc w:val="both"/>
        <w:rPr>
          <w:bCs/>
          <w:lang w:eastAsia="lt-LT"/>
        </w:rPr>
      </w:pPr>
      <w:r w:rsidRPr="00811CB7">
        <w:rPr>
          <w:bCs/>
          <w:lang w:eastAsia="lt-LT"/>
        </w:rPr>
        <w:t xml:space="preserve">Bus suburtos miesto aukštojo mokslo institucijų, kūrybinių industrijų ir meninių specialybių studentų </w:t>
      </w:r>
      <w:r w:rsidRPr="000D780D">
        <w:rPr>
          <w:bCs/>
          <w:lang w:eastAsia="lt-LT"/>
        </w:rPr>
        <w:t>atrinktosios</w:t>
      </w:r>
      <w:r>
        <w:rPr>
          <w:bCs/>
          <w:lang w:eastAsia="lt-LT"/>
        </w:rPr>
        <w:t xml:space="preserve"> (angl. </w:t>
      </w:r>
      <w:proofErr w:type="spellStart"/>
      <w:r w:rsidRPr="00DF1608">
        <w:rPr>
          <w:bCs/>
          <w:i/>
          <w:lang w:eastAsia="lt-LT"/>
        </w:rPr>
        <w:t>focus</w:t>
      </w:r>
      <w:proofErr w:type="spellEnd"/>
      <w:r w:rsidRPr="009F6371">
        <w:rPr>
          <w:bCs/>
          <w:lang w:eastAsia="lt-LT"/>
        </w:rPr>
        <w:t xml:space="preserve">) </w:t>
      </w:r>
      <w:r>
        <w:rPr>
          <w:bCs/>
          <w:lang w:eastAsia="lt-LT"/>
        </w:rPr>
        <w:t>grupės</w:t>
      </w:r>
      <w:r w:rsidRPr="00811CB7">
        <w:rPr>
          <w:bCs/>
          <w:lang w:eastAsia="lt-LT"/>
        </w:rPr>
        <w:t>, skirtos pramonės ir verslo įmonių produktų pristatymo, rinkodaros, vadybos ir kitoms problemoms spręsti. Į šią edukacinę ir kūrybiškumo skatinimo platformą bus įtraukiami dizaino inovacijų lyderiai – įmonė</w:t>
      </w:r>
      <w:r>
        <w:rPr>
          <w:bCs/>
          <w:lang w:eastAsia="lt-LT"/>
        </w:rPr>
        <w:t xml:space="preserve">s ar pavieniai profesionalai, </w:t>
      </w:r>
      <w:r w:rsidRPr="00811CB7">
        <w:rPr>
          <w:bCs/>
          <w:lang w:eastAsia="lt-LT"/>
        </w:rPr>
        <w:t>taip pat rizikos</w:t>
      </w:r>
      <w:r>
        <w:rPr>
          <w:bCs/>
          <w:lang w:eastAsia="lt-LT"/>
        </w:rPr>
        <w:t xml:space="preserve"> kapitalo fondai ir kiti finans</w:t>
      </w:r>
      <w:r w:rsidRPr="00811CB7">
        <w:rPr>
          <w:bCs/>
          <w:lang w:eastAsia="lt-LT"/>
        </w:rPr>
        <w:t xml:space="preserve">avimo įrankiai, steigiamos </w:t>
      </w:r>
      <w:proofErr w:type="spellStart"/>
      <w:r w:rsidRPr="00811CB7">
        <w:rPr>
          <w:bCs/>
          <w:lang w:eastAsia="lt-LT"/>
        </w:rPr>
        <w:t>bendradarbystės</w:t>
      </w:r>
      <w:proofErr w:type="spellEnd"/>
      <w:r w:rsidRPr="00811CB7">
        <w:rPr>
          <w:bCs/>
          <w:lang w:eastAsia="lt-LT"/>
        </w:rPr>
        <w:t xml:space="preserve"> erdvės verslo </w:t>
      </w:r>
      <w:proofErr w:type="spellStart"/>
      <w:r w:rsidRPr="00811CB7">
        <w:rPr>
          <w:bCs/>
          <w:lang w:eastAsia="lt-LT"/>
        </w:rPr>
        <w:t>startuoliams</w:t>
      </w:r>
      <w:proofErr w:type="spellEnd"/>
      <w:r w:rsidRPr="00811CB7">
        <w:rPr>
          <w:bCs/>
          <w:lang w:eastAsia="lt-LT"/>
        </w:rPr>
        <w:t>, siekiant glaudesnės sąveikos su verslu ir pramonės sektoriumi; vystoma partnerystė su stipriomis specializuotomis užsienio mokslo ir inkubatorių institucijomis.</w:t>
      </w:r>
    </w:p>
    <w:p w:rsidR="00393FCC" w:rsidRPr="00811CB7" w:rsidRDefault="00393FCC" w:rsidP="00393FCC">
      <w:pPr>
        <w:ind w:firstLine="709"/>
        <w:jc w:val="both"/>
        <w:rPr>
          <w:bCs/>
          <w:lang w:eastAsia="lt-LT"/>
        </w:rPr>
      </w:pPr>
      <w:r w:rsidRPr="00811CB7">
        <w:rPr>
          <w:bCs/>
          <w:lang w:eastAsia="lt-LT"/>
        </w:rPr>
        <w:t xml:space="preserve">Taip pat bus organizuojami įvairūs vietiniai ir tarptautiniai kūrybinių industrijų renginiai: festivaliai, forumai, </w:t>
      </w:r>
      <w:proofErr w:type="spellStart"/>
      <w:r w:rsidRPr="00196CF1">
        <w:rPr>
          <w:bCs/>
          <w:lang w:eastAsia="lt-LT"/>
        </w:rPr>
        <w:t>startuolių</w:t>
      </w:r>
      <w:proofErr w:type="spellEnd"/>
      <w:r w:rsidRPr="00196CF1">
        <w:rPr>
          <w:bCs/>
          <w:lang w:eastAsia="lt-LT"/>
        </w:rPr>
        <w:t xml:space="preserve"> dirbtuvės </w:t>
      </w:r>
      <w:r w:rsidRPr="00196CF1">
        <w:rPr>
          <w:shd w:val="clear" w:color="auto" w:fill="FFFFFF"/>
        </w:rPr>
        <w:t xml:space="preserve">(angl. </w:t>
      </w:r>
      <w:proofErr w:type="spellStart"/>
      <w:r w:rsidRPr="00196CF1">
        <w:rPr>
          <w:i/>
          <w:shd w:val="clear" w:color="auto" w:fill="FFFFFF"/>
        </w:rPr>
        <w:t>hackathon</w:t>
      </w:r>
      <w:proofErr w:type="spellEnd"/>
      <w:r w:rsidRPr="00196CF1">
        <w:rPr>
          <w:shd w:val="clear" w:color="auto" w:fill="FFFFFF"/>
        </w:rPr>
        <w:t>)</w:t>
      </w:r>
      <w:r w:rsidRPr="00196CF1">
        <w:rPr>
          <w:bCs/>
          <w:lang w:eastAsia="lt-LT"/>
        </w:rPr>
        <w:t>,</w:t>
      </w:r>
      <w:r w:rsidRPr="00DF1608">
        <w:rPr>
          <w:bCs/>
          <w:lang w:eastAsia="lt-LT"/>
        </w:rPr>
        <w:t xml:space="preserve"> </w:t>
      </w:r>
      <w:r w:rsidRPr="00811CB7">
        <w:rPr>
          <w:bCs/>
          <w:lang w:eastAsia="lt-LT"/>
        </w:rPr>
        <w:t xml:space="preserve">kurie skatins kūrybinių bei techninių inovacijų bei klasterių kūrimą. Platformos dalyviai: programuotojai, grafikos dizaineriai, grafinių sąsajų dizaineriai, skaitmeninių medijų kūrėjai, menininkai, projektų vadovai, verslo atstovai, bendruomenės nariai. </w:t>
      </w:r>
    </w:p>
    <w:p w:rsidR="00393FCC" w:rsidRPr="00811CB7" w:rsidRDefault="00393FCC" w:rsidP="00393FCC">
      <w:pPr>
        <w:ind w:firstLine="709"/>
        <w:jc w:val="both"/>
        <w:rPr>
          <w:bCs/>
          <w:lang w:eastAsia="lt-LT"/>
        </w:rPr>
      </w:pPr>
      <w:r w:rsidRPr="00811CB7">
        <w:rPr>
          <w:b/>
          <w:bCs/>
          <w:lang w:eastAsia="lt-LT"/>
        </w:rPr>
        <w:t>Vertinimo rodikliai.</w:t>
      </w:r>
      <w:r w:rsidRPr="00811CB7">
        <w:rPr>
          <w:bCs/>
          <w:lang w:eastAsia="lt-LT"/>
        </w:rPr>
        <w:t xml:space="preserve"> sukurta platforma; išaugęs </w:t>
      </w:r>
      <w:proofErr w:type="spellStart"/>
      <w:r w:rsidRPr="00811CB7">
        <w:rPr>
          <w:bCs/>
          <w:lang w:eastAsia="lt-LT"/>
        </w:rPr>
        <w:t>s</w:t>
      </w:r>
      <w:r>
        <w:rPr>
          <w:bCs/>
          <w:lang w:eastAsia="lt-LT"/>
        </w:rPr>
        <w:t>inergiškų</w:t>
      </w:r>
      <w:proofErr w:type="spellEnd"/>
      <w:r>
        <w:rPr>
          <w:bCs/>
          <w:lang w:eastAsia="lt-LT"/>
        </w:rPr>
        <w:t xml:space="preserve"> projektų skaičius; su</w:t>
      </w:r>
      <w:r w:rsidRPr="00811CB7">
        <w:rPr>
          <w:bCs/>
          <w:lang w:eastAsia="lt-LT"/>
        </w:rPr>
        <w:t>kurtų naujų produktų skaičius.</w:t>
      </w:r>
    </w:p>
    <w:p w:rsidR="00393FCC" w:rsidRPr="00731410" w:rsidRDefault="00393FCC" w:rsidP="00393FCC">
      <w:pPr>
        <w:pStyle w:val="Sraopastraipa"/>
        <w:tabs>
          <w:tab w:val="left" w:pos="1276"/>
        </w:tabs>
        <w:spacing w:after="0" w:line="240" w:lineRule="auto"/>
        <w:ind w:left="709"/>
        <w:jc w:val="both"/>
        <w:rPr>
          <w:rFonts w:ascii="Times New Roman" w:hAnsi="Times New Roman" w:cs="Times New Roman"/>
          <w:b/>
          <w:caps/>
          <w:color w:val="000000" w:themeColor="text1"/>
          <w:sz w:val="24"/>
          <w:szCs w:val="24"/>
        </w:rPr>
      </w:pPr>
      <w:r w:rsidRPr="00731410">
        <w:rPr>
          <w:rFonts w:ascii="Times New Roman" w:hAnsi="Times New Roman" w:cs="Times New Roman"/>
          <w:b/>
          <w:color w:val="000000" w:themeColor="text1"/>
          <w:sz w:val="24"/>
          <w:szCs w:val="24"/>
        </w:rPr>
        <w:t>15. ATVIRAS PASAULIUI DAUGIAKULTŪRIS MIESTAS.</w:t>
      </w:r>
    </w:p>
    <w:p w:rsidR="00393FCC" w:rsidRPr="00731410" w:rsidRDefault="00393FCC" w:rsidP="00393FCC">
      <w:pPr>
        <w:tabs>
          <w:tab w:val="left" w:pos="709"/>
        </w:tabs>
        <w:ind w:firstLine="709"/>
        <w:jc w:val="both"/>
        <w:rPr>
          <w:b/>
          <w:caps/>
          <w:color w:val="000000" w:themeColor="text1"/>
        </w:rPr>
      </w:pPr>
      <w:r w:rsidRPr="00731410">
        <w:rPr>
          <w:color w:val="000000" w:themeColor="text1"/>
        </w:rPr>
        <w:t>Istorinė europietiška ir sovietinė patirtis, kultūros ir meno priemonės gali užtikrinti glaudų miesto bendradarbiavimą ir spartesnę integraciją į Vakarų pasaulį, kartu tapti tiltu, padedančiu spartinti Rytų ir Vakarų partnerystę.</w:t>
      </w:r>
    </w:p>
    <w:p w:rsidR="00393FCC" w:rsidRPr="00731410" w:rsidRDefault="00393FCC" w:rsidP="00393FCC">
      <w:pPr>
        <w:ind w:firstLine="709"/>
        <w:jc w:val="both"/>
        <w:rPr>
          <w:color w:val="000000" w:themeColor="text1"/>
        </w:rPr>
      </w:pPr>
      <w:r w:rsidRPr="00731410">
        <w:rPr>
          <w:color w:val="000000" w:themeColor="text1"/>
        </w:rPr>
        <w:t xml:space="preserve">Klaipėdos regionas – su kaimynine Kaliningrado sritimi (Rusijos Federacija) besiribojanti teritorija, todėl reikia išlaikyti draugiškus santykius su rytinėmis kaimynėmis. Akivaizdu, kad tvarus kultūrinis dialogas tarp Rytų ir Vakarų svarbus mažinant kylančias geopolitines įtampas ir didinant tarpusavio supratimą. Todėl pasinaudojant istoriškai sąlygotu miesto </w:t>
      </w:r>
      <w:proofErr w:type="spellStart"/>
      <w:r w:rsidRPr="00731410">
        <w:rPr>
          <w:color w:val="000000" w:themeColor="text1"/>
        </w:rPr>
        <w:t>daugiakultūriškumu</w:t>
      </w:r>
      <w:proofErr w:type="spellEnd"/>
      <w:r w:rsidRPr="00731410">
        <w:rPr>
          <w:color w:val="000000" w:themeColor="text1"/>
        </w:rPr>
        <w:t xml:space="preserve">, bendrai išgyventa sovietmečio ir nepriklausomybės laikotarpio patirtimi, galima užtikrinti jungtinių kultūrinio bendradarbiavimo projektų inicijavimą ir įgyvendinimą su Kaliningrado sritimi, Baltarusija, Ukraina ir kitomis posovietinio bloko šalimis. Tokiu būdu bus realizuojama ES institucijų politika vykdant europinės kultūros, demokratijos ir pagarbos žmogaus teisėms idealų sklaida Rytų Europoje, prisidedama mažinant užsienio politikoje kylančius nesutarimus, didinama pasienio regionuose gyvenančių bendruomenių sociokultūrinė sanglauda. </w:t>
      </w:r>
    </w:p>
    <w:p w:rsidR="00393FCC" w:rsidRPr="00731410" w:rsidRDefault="00393FCC" w:rsidP="00393FCC">
      <w:pPr>
        <w:ind w:firstLine="709"/>
        <w:jc w:val="both"/>
        <w:rPr>
          <w:color w:val="000000" w:themeColor="text1"/>
        </w:rPr>
      </w:pPr>
      <w:r w:rsidRPr="00731410">
        <w:rPr>
          <w:color w:val="000000" w:themeColor="text1"/>
        </w:rPr>
        <w:t>Miestas, turintis gana platų miestų partnerių tinklą, mieste veikiančias tautinių mažumų interesams atstovaujančias NVO, užsienio valstybių garbės konsulatus, Rusijos Federacijos generalinį konsulatą, ryšius su Lietuvoje veikiančiomis užsienio šalių ambasadomis bei kultūros institutais, esantis tarptautinių asociacijų ir tinklų nariu, turi maksimaliai išnaudoti šias savo stiprybes, vystydamas ilgalaikį ir tvarų tarptautinį kultūrinį bendradarbiavimą Rytų ir Vakarų kryptimis.</w:t>
      </w:r>
    </w:p>
    <w:p w:rsidR="00393FCC" w:rsidRPr="00731410" w:rsidRDefault="00393FCC" w:rsidP="00393FCC">
      <w:pPr>
        <w:ind w:firstLine="709"/>
        <w:jc w:val="both"/>
        <w:rPr>
          <w:color w:val="000000" w:themeColor="text1"/>
        </w:rPr>
      </w:pPr>
      <w:r w:rsidRPr="00731410">
        <w:rPr>
          <w:color w:val="000000" w:themeColor="text1"/>
        </w:rPr>
        <w:t>Esant gausiai tautinių mažumų bendruomenei, daugumą sudarančią lietuvių kilmės gyventojų grupei, reikia švietimo, kultūros bei meno priemonėmis ugdyti jų tarpusavio bendradarbiavimą ir komunikaciją, kultūrinių ypatumų pažinimą, patriotiškumą miesto atžvilgiu ir lojalumą Lietuvos Respublikai.</w:t>
      </w:r>
    </w:p>
    <w:p w:rsidR="00393FCC" w:rsidRPr="00731410" w:rsidRDefault="00393FCC" w:rsidP="00393FCC">
      <w:pPr>
        <w:ind w:firstLine="709"/>
        <w:jc w:val="both"/>
        <w:rPr>
          <w:bCs/>
          <w:color w:val="000000" w:themeColor="text1"/>
        </w:rPr>
      </w:pPr>
      <w:r w:rsidRPr="00731410">
        <w:rPr>
          <w:bCs/>
          <w:color w:val="000000" w:themeColor="text1"/>
        </w:rPr>
        <w:t xml:space="preserve">Atsižvelgiant į anksčiau išdėstytus argumentus, </w:t>
      </w:r>
      <w:r w:rsidRPr="00731410">
        <w:rPr>
          <w:bCs/>
          <w:i/>
          <w:color w:val="000000" w:themeColor="text1"/>
        </w:rPr>
        <w:t>būtina</w:t>
      </w:r>
      <w:r w:rsidRPr="00731410">
        <w:rPr>
          <w:bCs/>
          <w:color w:val="000000" w:themeColor="text1"/>
        </w:rPr>
        <w:t>:</w:t>
      </w:r>
    </w:p>
    <w:p w:rsidR="00393FCC" w:rsidRPr="00731410" w:rsidRDefault="00393FCC" w:rsidP="00393FCC">
      <w:pPr>
        <w:tabs>
          <w:tab w:val="left" w:pos="709"/>
        </w:tabs>
        <w:ind w:left="709"/>
        <w:contextualSpacing/>
        <w:jc w:val="both"/>
        <w:rPr>
          <w:b/>
          <w:bCs/>
          <w:color w:val="000000" w:themeColor="text1"/>
        </w:rPr>
      </w:pPr>
      <w:r w:rsidRPr="00731410">
        <w:rPr>
          <w:b/>
          <w:bCs/>
          <w:color w:val="000000" w:themeColor="text1"/>
        </w:rPr>
        <w:t>15.1. Didinti visų tautybių gyventojų kultūrinę sąveiką.</w:t>
      </w:r>
    </w:p>
    <w:p w:rsidR="00393FCC" w:rsidRPr="00731410" w:rsidRDefault="00393FCC" w:rsidP="00393FCC">
      <w:pPr>
        <w:ind w:firstLine="709"/>
        <w:contextualSpacing/>
        <w:jc w:val="both"/>
        <w:rPr>
          <w:bCs/>
          <w:color w:val="000000" w:themeColor="text1"/>
        </w:rPr>
      </w:pPr>
      <w:r w:rsidRPr="00731410">
        <w:rPr>
          <w:bCs/>
          <w:color w:val="000000" w:themeColor="text1"/>
        </w:rPr>
        <w:t>Tautinių mažumų interesams atstovaujančios ir kitos mieste veikiančios NVO, bendradarbiaudamos su Tautinių kultūrų centru, kultūros centru Žvejų rūmais, Etnokultūros centru, Mažosios Lietuvos istorijos muziejumi, verslo struktūromis, kiekvienais metais rengia</w:t>
      </w:r>
      <w:r w:rsidRPr="00731410">
        <w:rPr>
          <w:b/>
          <w:bCs/>
          <w:color w:val="000000" w:themeColor="text1"/>
        </w:rPr>
        <w:t xml:space="preserve"> </w:t>
      </w:r>
      <w:r w:rsidRPr="00731410">
        <w:rPr>
          <w:bCs/>
          <w:color w:val="000000" w:themeColor="text1"/>
        </w:rPr>
        <w:t>projektus, didinančius visų tautybių gyventojų tarpusavio supratimą ir socialinę integraciją.</w:t>
      </w:r>
    </w:p>
    <w:p w:rsidR="00393FCC" w:rsidRPr="00731410" w:rsidRDefault="00393FCC" w:rsidP="00393FCC">
      <w:pPr>
        <w:ind w:firstLine="709"/>
        <w:contextualSpacing/>
        <w:jc w:val="both"/>
        <w:rPr>
          <w:bCs/>
          <w:color w:val="000000" w:themeColor="text1"/>
        </w:rPr>
      </w:pPr>
      <w:r w:rsidRPr="00731410">
        <w:rPr>
          <w:bCs/>
          <w:color w:val="000000" w:themeColor="text1"/>
        </w:rPr>
        <w:lastRenderedPageBreak/>
        <w:t xml:space="preserve">Atvirų diskusijų su tautinių mažumų bendrijų lyderiais, kultūros įstaigų vadovais bei NVO atstovais metu bus apsispręsta dėl integraciją didinančių projektų finansavimo modelio, prioritetą teikiant ilgalaikių, didele socialine </w:t>
      </w:r>
      <w:proofErr w:type="spellStart"/>
      <w:r w:rsidRPr="00731410">
        <w:rPr>
          <w:bCs/>
          <w:color w:val="000000" w:themeColor="text1"/>
        </w:rPr>
        <w:t>įtrauktimi</w:t>
      </w:r>
      <w:proofErr w:type="spellEnd"/>
      <w:r w:rsidRPr="00731410">
        <w:rPr>
          <w:bCs/>
          <w:color w:val="000000" w:themeColor="text1"/>
        </w:rPr>
        <w:t xml:space="preserve"> pasižyminčių ir integraciją skatinančių kultūros projektų įgyvendinimui.</w:t>
      </w:r>
    </w:p>
    <w:p w:rsidR="00393FCC" w:rsidRPr="00731410" w:rsidRDefault="00393FCC" w:rsidP="00393FCC">
      <w:pPr>
        <w:ind w:firstLine="709"/>
        <w:contextualSpacing/>
        <w:jc w:val="both"/>
        <w:rPr>
          <w:bCs/>
          <w:color w:val="000000" w:themeColor="text1"/>
        </w:rPr>
      </w:pPr>
      <w:r w:rsidRPr="00731410">
        <w:rPr>
          <w:bCs/>
          <w:color w:val="000000" w:themeColor="text1"/>
        </w:rPr>
        <w:t xml:space="preserve">Tautinių kultūrų centras teikia paslaugas viešosiose erdvėse (savivaldybės kultūros, ugdymo įstaigose, aikštėse, skveruose ir pan.) bei inicijuoja tarptautinio bendradarbiavimo projektus su mieste esančių tautinių mažumų etninių tėvynių institucijomis bei miestais partneriais. Ypač bus skatinama Tautinių kultūrų centro vykdoma veikla padalinius visame mieste turinčiose ir paslaugas įvairioms socialinėms grupėms teikiančiose miesto kultūros įstaigose: kultūros centro Žvejų rūmai bendruomenės namuose ir Viešosios bibliotekos filialuose. </w:t>
      </w:r>
    </w:p>
    <w:p w:rsidR="00393FCC" w:rsidRPr="00731410" w:rsidRDefault="00393FCC" w:rsidP="00393FCC">
      <w:pPr>
        <w:ind w:firstLine="709"/>
        <w:contextualSpacing/>
        <w:jc w:val="both"/>
        <w:rPr>
          <w:bCs/>
          <w:color w:val="000000" w:themeColor="text1"/>
        </w:rPr>
      </w:pPr>
      <w:r w:rsidRPr="00731410">
        <w:rPr>
          <w:b/>
          <w:bCs/>
          <w:color w:val="000000" w:themeColor="text1"/>
        </w:rPr>
        <w:t xml:space="preserve">Vertinimo rodikliai: </w:t>
      </w:r>
      <w:r w:rsidRPr="00731410">
        <w:rPr>
          <w:bCs/>
          <w:color w:val="000000" w:themeColor="text1"/>
        </w:rPr>
        <w:t>kultūrinę sąveiką skatinančių tęstinių projektų skaičius; padidėjęs visų tautybių gyventojų tarpusavio supratimas ir integracija į miesto viešąjį gyvenimą.</w:t>
      </w:r>
    </w:p>
    <w:p w:rsidR="00393FCC" w:rsidRPr="00731410" w:rsidRDefault="00393FCC" w:rsidP="00393FCC">
      <w:pPr>
        <w:tabs>
          <w:tab w:val="left" w:pos="709"/>
        </w:tabs>
        <w:ind w:left="709"/>
        <w:contextualSpacing/>
        <w:jc w:val="both"/>
        <w:rPr>
          <w:b/>
          <w:bCs/>
          <w:color w:val="000000" w:themeColor="text1"/>
        </w:rPr>
      </w:pPr>
      <w:r w:rsidRPr="00731410">
        <w:rPr>
          <w:b/>
          <w:bCs/>
          <w:color w:val="000000" w:themeColor="text1"/>
        </w:rPr>
        <w:t>15.2. Formuoti visoms kultūroms draugiško miesto įvaizdį.</w:t>
      </w:r>
    </w:p>
    <w:p w:rsidR="00393FCC" w:rsidRPr="00731410" w:rsidRDefault="00393FCC" w:rsidP="00393FCC">
      <w:pPr>
        <w:tabs>
          <w:tab w:val="left" w:pos="709"/>
          <w:tab w:val="left" w:pos="1134"/>
        </w:tabs>
        <w:ind w:firstLine="709"/>
        <w:jc w:val="both"/>
        <w:rPr>
          <w:bCs/>
          <w:color w:val="000000" w:themeColor="text1"/>
        </w:rPr>
      </w:pPr>
      <w:r w:rsidRPr="00731410">
        <w:rPr>
          <w:bCs/>
          <w:color w:val="000000" w:themeColor="text1"/>
        </w:rPr>
        <w:t xml:space="preserve">Mieste veikia savivaldybės remiamos visuomenės informavimo priemonės (televizija, radijas, spauda ir kt.), kurios skleidžia pozityvią informaciją apie kitataučių gyvenimo aktualijas. </w:t>
      </w:r>
    </w:p>
    <w:p w:rsidR="00393FCC" w:rsidRPr="00731410" w:rsidRDefault="00393FCC" w:rsidP="00393FCC">
      <w:pPr>
        <w:tabs>
          <w:tab w:val="left" w:pos="709"/>
          <w:tab w:val="left" w:pos="1134"/>
        </w:tabs>
        <w:ind w:firstLine="709"/>
        <w:jc w:val="both"/>
        <w:rPr>
          <w:bCs/>
          <w:color w:val="000000" w:themeColor="text1"/>
        </w:rPr>
      </w:pPr>
      <w:r w:rsidRPr="00731410">
        <w:rPr>
          <w:bCs/>
          <w:color w:val="000000" w:themeColor="text1"/>
        </w:rPr>
        <w:t xml:space="preserve">Kitataučiai ir pabėgėliai naudojasi specialiai jiems suskurta interneto svetaine ir mobilia programa, kurioje randa jų kasdieniam gyvenimui bei poreikių tenkinimui aktualią informaciją apie mieste veikiančias tautines bendrijas, sekmadienines mokyklėles, ugdymo, kultūros, socialinės paskirties įstaigas bei renginius. Turizmo informacijos centruose ir kultūros įstaigose, naudojant moderniausias technologijas bei kitas priemones, teikiamos paslaugos visų mieste esančių tautinių mažumų atstovams (daugiakalbiai spektakliai ir kitokie renginiai, knygos bibliotekose kitataučių gimtąja kalba, </w:t>
      </w:r>
      <w:proofErr w:type="spellStart"/>
      <w:r w:rsidRPr="00731410">
        <w:rPr>
          <w:bCs/>
          <w:color w:val="000000" w:themeColor="text1"/>
        </w:rPr>
        <w:t>audiogidai</w:t>
      </w:r>
      <w:proofErr w:type="spellEnd"/>
      <w:r w:rsidRPr="00731410">
        <w:rPr>
          <w:bCs/>
          <w:color w:val="000000" w:themeColor="text1"/>
        </w:rPr>
        <w:t xml:space="preserve"> muziejuose, papildytos realybės programos ir pan.). Speciali interneto svetainė bei mobili programa bus kuriama ir palaikoma įstatymų nustatyta tvarka perkant paslaugas rinkoje, o jas administruos viena iš savivaldybės valdomų viešųjų įstaigų.</w:t>
      </w:r>
    </w:p>
    <w:p w:rsidR="00393FCC" w:rsidRPr="00731410" w:rsidRDefault="00393FCC" w:rsidP="00393FCC">
      <w:pPr>
        <w:tabs>
          <w:tab w:val="left" w:pos="709"/>
          <w:tab w:val="left" w:pos="1134"/>
        </w:tabs>
        <w:ind w:firstLine="709"/>
        <w:jc w:val="both"/>
        <w:rPr>
          <w:bCs/>
          <w:color w:val="000000" w:themeColor="text1"/>
        </w:rPr>
      </w:pPr>
      <w:r w:rsidRPr="00731410">
        <w:rPr>
          <w:bCs/>
          <w:color w:val="000000" w:themeColor="text1"/>
        </w:rPr>
        <w:t>Sukurta tautinių bendrijų gyvenimo aktualijų sklaidos programa, kurios pagrindu viešojo konkurso būdu bus iš dalies finansuojami medijos produkcijos projektai.</w:t>
      </w:r>
      <w:r w:rsidRPr="00731410">
        <w:rPr>
          <w:b/>
          <w:bCs/>
          <w:color w:val="000000" w:themeColor="text1"/>
        </w:rPr>
        <w:t xml:space="preserve"> </w:t>
      </w:r>
      <w:r w:rsidRPr="00731410">
        <w:rPr>
          <w:bCs/>
          <w:color w:val="000000" w:themeColor="text1"/>
        </w:rPr>
        <w:t xml:space="preserve">Tokiu būdu įvairiomis visuomenės informavimo priemonėmis bus platinama pozityvi informacija apie kitataučių gyvenimą mieste. Dokumentinių filmų, reportažų, diskusijų laidų, straipsnių ir kitokio formato projektų herojais taps sėkmės istorijas išgyvenę, miestui bei Lietuvos Respublikai lojalūs tautinių mažumų lyderiai, pabėgėliai, jų šeimų nariai, bendruomenės. </w:t>
      </w:r>
    </w:p>
    <w:p w:rsidR="00393FCC" w:rsidRPr="00731410" w:rsidRDefault="00393FCC" w:rsidP="00393FCC">
      <w:pPr>
        <w:tabs>
          <w:tab w:val="left" w:pos="709"/>
          <w:tab w:val="left" w:pos="1134"/>
        </w:tabs>
        <w:ind w:firstLine="709"/>
        <w:jc w:val="both"/>
        <w:rPr>
          <w:bCs/>
          <w:color w:val="000000" w:themeColor="text1"/>
        </w:rPr>
      </w:pPr>
      <w:r w:rsidRPr="00731410">
        <w:rPr>
          <w:b/>
          <w:bCs/>
          <w:color w:val="000000" w:themeColor="text1"/>
        </w:rPr>
        <w:t xml:space="preserve">Vertinimo rodikliai: </w:t>
      </w:r>
      <w:r w:rsidRPr="00731410">
        <w:rPr>
          <w:bCs/>
          <w:color w:val="000000" w:themeColor="text1"/>
        </w:rPr>
        <w:t>sėkmingai įgyvendintų medijos projektų skaičius; sukurta ir nuolat palaikoma interneto svetainė bei mobili programa; padidėjęs kultūros paslaugas teikiančių subjektų prieinamumas.</w:t>
      </w:r>
    </w:p>
    <w:p w:rsidR="00393FCC" w:rsidRPr="00731410" w:rsidRDefault="00393FCC" w:rsidP="00393FCC">
      <w:pPr>
        <w:tabs>
          <w:tab w:val="left" w:pos="709"/>
        </w:tabs>
        <w:ind w:firstLine="709"/>
        <w:contextualSpacing/>
        <w:jc w:val="both"/>
        <w:rPr>
          <w:b/>
          <w:bCs/>
          <w:color w:val="000000" w:themeColor="text1"/>
        </w:rPr>
      </w:pPr>
      <w:r w:rsidRPr="00731410">
        <w:rPr>
          <w:b/>
          <w:bCs/>
          <w:color w:val="000000" w:themeColor="text1"/>
        </w:rPr>
        <w:t xml:space="preserve">15.3. Parengti ir įgyvendinti </w:t>
      </w:r>
      <w:proofErr w:type="spellStart"/>
      <w:r w:rsidRPr="00731410">
        <w:rPr>
          <w:b/>
          <w:bCs/>
          <w:color w:val="000000" w:themeColor="text1"/>
        </w:rPr>
        <w:t>daugiakultūrio</w:t>
      </w:r>
      <w:proofErr w:type="spellEnd"/>
      <w:r w:rsidRPr="00731410">
        <w:rPr>
          <w:b/>
          <w:bCs/>
          <w:color w:val="000000" w:themeColor="text1"/>
        </w:rPr>
        <w:t xml:space="preserve"> miesto istorijos pažinimu grįstas pilietiškumo ugdymo programas.</w:t>
      </w:r>
    </w:p>
    <w:p w:rsidR="00393FCC" w:rsidRPr="00731410" w:rsidRDefault="00393FCC" w:rsidP="00393FCC">
      <w:pPr>
        <w:tabs>
          <w:tab w:val="left" w:pos="709"/>
          <w:tab w:val="left" w:pos="1134"/>
        </w:tabs>
        <w:ind w:firstLine="709"/>
        <w:jc w:val="both"/>
        <w:rPr>
          <w:bCs/>
          <w:color w:val="000000" w:themeColor="text1"/>
        </w:rPr>
      </w:pPr>
      <w:r w:rsidRPr="00731410">
        <w:rPr>
          <w:bCs/>
          <w:color w:val="000000" w:themeColor="text1"/>
        </w:rPr>
        <w:t xml:space="preserve">Bendrojo ugdymo mokyklos naudojasi miesto istorijos pažinimu grįstomis pilietiškumo ugdymo programomis, kuriose aktyviai dalyvauja lietuvių ir tautinių mažumų kilmės mokiniai. </w:t>
      </w:r>
    </w:p>
    <w:p w:rsidR="00393FCC" w:rsidRPr="00731410" w:rsidRDefault="00393FCC" w:rsidP="00393FCC">
      <w:pPr>
        <w:tabs>
          <w:tab w:val="left" w:pos="1134"/>
        </w:tabs>
        <w:ind w:firstLine="709"/>
        <w:jc w:val="both"/>
        <w:rPr>
          <w:bCs/>
          <w:color w:val="000000" w:themeColor="text1"/>
        </w:rPr>
      </w:pPr>
      <w:r w:rsidRPr="00731410">
        <w:rPr>
          <w:bCs/>
          <w:color w:val="000000" w:themeColor="text1"/>
        </w:rPr>
        <w:t>Šiuolaikinius reikalavimus atitinkančios neformaliojo ugdymo programos bus rengiamos ir įgyvendinamos dalyvaujant miesto ugdymo įstaigoms, Mažosios Lietuvos istorijos muziejui, Etnokultūros centrui, Tautinių kultūrų centui, aukštosioms mokykloms, tautinių bendrijų interesams atstovaujančioms NVO.</w:t>
      </w:r>
    </w:p>
    <w:p w:rsidR="00393FCC" w:rsidRPr="00731410" w:rsidRDefault="00393FCC" w:rsidP="00393FCC">
      <w:pPr>
        <w:tabs>
          <w:tab w:val="left" w:pos="1134"/>
        </w:tabs>
        <w:ind w:firstLine="709"/>
        <w:jc w:val="both"/>
        <w:rPr>
          <w:bCs/>
          <w:color w:val="000000" w:themeColor="text1"/>
        </w:rPr>
      </w:pPr>
      <w:r w:rsidRPr="00731410">
        <w:rPr>
          <w:b/>
          <w:bCs/>
          <w:color w:val="000000" w:themeColor="text1"/>
        </w:rPr>
        <w:t xml:space="preserve">Vertinimo rodikliai: </w:t>
      </w:r>
      <w:r w:rsidRPr="00731410">
        <w:rPr>
          <w:bCs/>
          <w:color w:val="000000" w:themeColor="text1"/>
        </w:rPr>
        <w:t xml:space="preserve">parengtos </w:t>
      </w:r>
      <w:proofErr w:type="spellStart"/>
      <w:r w:rsidRPr="00731410">
        <w:rPr>
          <w:bCs/>
          <w:color w:val="000000" w:themeColor="text1"/>
        </w:rPr>
        <w:t>daugiakultūrio</w:t>
      </w:r>
      <w:proofErr w:type="spellEnd"/>
      <w:r w:rsidRPr="00731410">
        <w:rPr>
          <w:bCs/>
          <w:color w:val="000000" w:themeColor="text1"/>
        </w:rPr>
        <w:t xml:space="preserve"> miesto istorijos pažinimu grįstos edukacinės programos; programose dalyvaujančių moksleivių skaičius, proc. </w:t>
      </w:r>
    </w:p>
    <w:p w:rsidR="00393FCC" w:rsidRPr="00731410" w:rsidRDefault="00393FCC" w:rsidP="00393FCC">
      <w:pPr>
        <w:ind w:left="709"/>
        <w:rPr>
          <w:b/>
          <w:bCs/>
          <w:color w:val="000000" w:themeColor="text1"/>
        </w:rPr>
      </w:pPr>
      <w:r w:rsidRPr="00731410">
        <w:rPr>
          <w:b/>
          <w:bCs/>
          <w:color w:val="000000" w:themeColor="text1"/>
        </w:rPr>
        <w:t>15.4. Sudaryti sąlygas pažinti ir vartoti kultūrą užsienio kalbomis.</w:t>
      </w:r>
    </w:p>
    <w:p w:rsidR="00393FCC" w:rsidRPr="00731410" w:rsidRDefault="00393FCC" w:rsidP="00393FCC">
      <w:pPr>
        <w:ind w:firstLine="709"/>
        <w:jc w:val="both"/>
        <w:rPr>
          <w:color w:val="000000" w:themeColor="text1"/>
        </w:rPr>
      </w:pPr>
      <w:r w:rsidRPr="00731410">
        <w:rPr>
          <w:color w:val="000000" w:themeColor="text1"/>
        </w:rPr>
        <w:t xml:space="preserve">Bendrojo ugdymo mokyklose pagilintai mokoma užsienio kalbų, o 11-oje nustatytus kriterijus atitinkančiose gimnazijose mokoma 5–7 retesnių kalbų (švedų, danų, italų, kinų, japonų, arabų ir kt.). Kartu nagrinėjamos galimybės vienai iš uostamiesčio bendrojo ugdymo mokyklų dalyvauti Tarptautinio </w:t>
      </w:r>
      <w:proofErr w:type="spellStart"/>
      <w:r w:rsidRPr="00731410">
        <w:rPr>
          <w:color w:val="000000" w:themeColor="text1"/>
        </w:rPr>
        <w:t>bakalaureato</w:t>
      </w:r>
      <w:proofErr w:type="spellEnd"/>
      <w:r w:rsidRPr="00731410">
        <w:rPr>
          <w:color w:val="000000" w:themeColor="text1"/>
        </w:rPr>
        <w:t xml:space="preserve"> organizacijos veikloje ir ugdymo procesą organizuoti anglų kalba.</w:t>
      </w:r>
    </w:p>
    <w:p w:rsidR="00393FCC" w:rsidRPr="00731410" w:rsidRDefault="00393FCC" w:rsidP="00393FCC">
      <w:pPr>
        <w:ind w:firstLine="709"/>
        <w:jc w:val="both"/>
        <w:rPr>
          <w:color w:val="000000" w:themeColor="text1"/>
        </w:rPr>
      </w:pPr>
      <w:r w:rsidRPr="00731410">
        <w:rPr>
          <w:color w:val="000000" w:themeColor="text1"/>
        </w:rPr>
        <w:t xml:space="preserve">Savivaldybė remia tautinių mažumų interesams atstovaujančių sekmadieninių mokyklų veiklą, o prie vienos bendrojo ugdymo ir Klaipėdos aukštosios mokyklų veikia kalbų mokymo ir kultūrų pažinimo centras. Lietuvos aukštosios mokyklos, bendradarbiaudamos su savivaldybe ir uostamiesčio bendrojo ugdymo mokyklomis, ruoš tinkamos kvalifikacijos užsienio kalbų mokytojus </w:t>
      </w:r>
      <w:r w:rsidRPr="00731410">
        <w:rPr>
          <w:color w:val="000000" w:themeColor="text1"/>
        </w:rPr>
        <w:lastRenderedPageBreak/>
        <w:t>visoms miesto bendrojo ugdymo mokykloms, taip pat 5–7</w:t>
      </w:r>
      <w:r w:rsidRPr="00731410">
        <w:rPr>
          <w:b/>
          <w:color w:val="000000" w:themeColor="text1"/>
        </w:rPr>
        <w:t xml:space="preserve"> </w:t>
      </w:r>
      <w:r w:rsidRPr="00731410">
        <w:rPr>
          <w:color w:val="000000" w:themeColor="text1"/>
        </w:rPr>
        <w:t>retesnes kalbas dėstančius specialistus pageidaujančioms mokykloms. Retesnes kalbas studijuojantiems asmenims bus mokamos stipendijos iš savivaldybės biudžeto ir specialiai šiam tikslui sukurto fondo. Fondo įplaukas sudarys Klaipėdos laisvosios ekonominės zonos, uosto bei kitų mieste veikiančių įmonių, suinteresuotų retesnes kalbas mokančių specialistų rengimu, skiriamos lėšos.</w:t>
      </w:r>
    </w:p>
    <w:p w:rsidR="00393FCC" w:rsidRPr="00731410" w:rsidRDefault="00393FCC" w:rsidP="00393FCC">
      <w:pPr>
        <w:ind w:firstLine="709"/>
        <w:jc w:val="both"/>
        <w:rPr>
          <w:color w:val="000000" w:themeColor="text1"/>
        </w:rPr>
      </w:pPr>
      <w:r w:rsidRPr="00731410">
        <w:rPr>
          <w:color w:val="000000" w:themeColor="text1"/>
        </w:rPr>
        <w:t xml:space="preserve">Kartu su miesto švietimo ir verslo bendruomenėmis bei aukštojo mokslo institucijomis bus nagrinėjamos galimybės vienoje iš uostamiesčio bendrojo ugdymo mokyklų mokyti ugdytinius pagal Tarptautinio </w:t>
      </w:r>
      <w:proofErr w:type="spellStart"/>
      <w:r w:rsidRPr="00731410">
        <w:rPr>
          <w:color w:val="000000" w:themeColor="text1"/>
        </w:rPr>
        <w:t>bakalaureato</w:t>
      </w:r>
      <w:proofErr w:type="spellEnd"/>
      <w:r w:rsidRPr="00731410">
        <w:rPr>
          <w:color w:val="000000" w:themeColor="text1"/>
        </w:rPr>
        <w:t xml:space="preserve"> trijų pakopų ugdymo programas: pradinės mokyklos </w:t>
      </w:r>
      <w:r w:rsidRPr="00731410">
        <w:rPr>
          <w:i/>
          <w:iCs/>
          <w:color w:val="000000" w:themeColor="text1"/>
        </w:rPr>
        <w:t xml:space="preserve">(IB </w:t>
      </w:r>
      <w:proofErr w:type="spellStart"/>
      <w:r w:rsidRPr="00731410">
        <w:rPr>
          <w:i/>
          <w:iCs/>
          <w:color w:val="000000" w:themeColor="text1"/>
        </w:rPr>
        <w:t>Primary</w:t>
      </w:r>
      <w:proofErr w:type="spellEnd"/>
      <w:r w:rsidRPr="00731410">
        <w:rPr>
          <w:i/>
          <w:iCs/>
          <w:color w:val="000000" w:themeColor="text1"/>
        </w:rPr>
        <w:t xml:space="preserve"> </w:t>
      </w:r>
      <w:proofErr w:type="spellStart"/>
      <w:r w:rsidRPr="00731410">
        <w:rPr>
          <w:i/>
          <w:iCs/>
          <w:color w:val="000000" w:themeColor="text1"/>
        </w:rPr>
        <w:t>Years</w:t>
      </w:r>
      <w:proofErr w:type="spellEnd"/>
      <w:r w:rsidRPr="00731410">
        <w:rPr>
          <w:i/>
          <w:iCs/>
          <w:color w:val="000000" w:themeColor="text1"/>
        </w:rPr>
        <w:t>),</w:t>
      </w:r>
      <w:r w:rsidRPr="00731410">
        <w:rPr>
          <w:color w:val="000000" w:themeColor="text1"/>
        </w:rPr>
        <w:t xml:space="preserve"> pagrindinės mokyklos </w:t>
      </w:r>
      <w:r w:rsidRPr="00731410">
        <w:rPr>
          <w:i/>
          <w:iCs/>
          <w:color w:val="000000" w:themeColor="text1"/>
        </w:rPr>
        <w:t xml:space="preserve">(IB </w:t>
      </w:r>
      <w:proofErr w:type="spellStart"/>
      <w:r w:rsidRPr="00731410">
        <w:rPr>
          <w:i/>
          <w:iCs/>
          <w:color w:val="000000" w:themeColor="text1"/>
        </w:rPr>
        <w:t>Middle</w:t>
      </w:r>
      <w:proofErr w:type="spellEnd"/>
      <w:r w:rsidRPr="00731410">
        <w:rPr>
          <w:i/>
          <w:iCs/>
          <w:color w:val="000000" w:themeColor="text1"/>
        </w:rPr>
        <w:t xml:space="preserve"> </w:t>
      </w:r>
      <w:proofErr w:type="spellStart"/>
      <w:r w:rsidRPr="00731410">
        <w:rPr>
          <w:i/>
          <w:iCs/>
          <w:color w:val="000000" w:themeColor="text1"/>
        </w:rPr>
        <w:t>Years</w:t>
      </w:r>
      <w:proofErr w:type="spellEnd"/>
      <w:r w:rsidRPr="00731410">
        <w:rPr>
          <w:i/>
          <w:iCs/>
          <w:color w:val="000000" w:themeColor="text1"/>
        </w:rPr>
        <w:t>)</w:t>
      </w:r>
      <w:r w:rsidRPr="00731410">
        <w:rPr>
          <w:color w:val="000000" w:themeColor="text1"/>
        </w:rPr>
        <w:t xml:space="preserve"> ir diplomo </w:t>
      </w:r>
      <w:r w:rsidRPr="00731410">
        <w:rPr>
          <w:i/>
          <w:iCs/>
          <w:color w:val="000000" w:themeColor="text1"/>
        </w:rPr>
        <w:t xml:space="preserve">(IB </w:t>
      </w:r>
      <w:proofErr w:type="spellStart"/>
      <w:r w:rsidRPr="00731410">
        <w:rPr>
          <w:i/>
          <w:iCs/>
          <w:color w:val="000000" w:themeColor="text1"/>
        </w:rPr>
        <w:t>Diploma</w:t>
      </w:r>
      <w:proofErr w:type="spellEnd"/>
      <w:r w:rsidRPr="00731410">
        <w:rPr>
          <w:i/>
          <w:iCs/>
          <w:color w:val="000000" w:themeColor="text1"/>
        </w:rPr>
        <w:t>)</w:t>
      </w:r>
      <w:r w:rsidRPr="00731410">
        <w:rPr>
          <w:color w:val="000000" w:themeColor="text1"/>
        </w:rPr>
        <w:t xml:space="preserve"> programą.</w:t>
      </w:r>
    </w:p>
    <w:p w:rsidR="00393FCC" w:rsidRPr="00731410" w:rsidRDefault="00393FCC" w:rsidP="00393FCC">
      <w:pPr>
        <w:ind w:firstLine="709"/>
        <w:jc w:val="both"/>
        <w:rPr>
          <w:color w:val="000000" w:themeColor="text1"/>
        </w:rPr>
      </w:pPr>
      <w:r w:rsidRPr="00731410">
        <w:rPr>
          <w:color w:val="000000" w:themeColor="text1"/>
        </w:rPr>
        <w:t>Bus įsteigtas kalbų mokymo ir kultūrų pažinimo centras prie vienos iš miesto aukštųjų mokyklų. Šio centro paslaugomis naudosis miesto gyventojai, tautinių mažumų atstovai, užsienio kapitalo įmonių darbuotojai, tarptautinio bendradarbiavimo projektus vykdančios kultūros įstaigos, NVO, kiti kultūros lauko dalyviai. Pagal neformaliojo vaikų švietimo</w:t>
      </w:r>
      <w:r w:rsidRPr="00731410">
        <w:rPr>
          <w:b/>
          <w:color w:val="000000" w:themeColor="text1"/>
        </w:rPr>
        <w:t xml:space="preserve"> </w:t>
      </w:r>
      <w:r w:rsidRPr="00731410">
        <w:rPr>
          <w:color w:val="000000" w:themeColor="text1"/>
        </w:rPr>
        <w:t xml:space="preserve">programas bus mokoma tų šalių, su kuriomis uostamiestis turi ilgalaikius verslo ir kultūrinio bendradarbiavimo ryšius, kalbų ir kultūrų, bus ieškoma naujų galimybių. </w:t>
      </w:r>
    </w:p>
    <w:p w:rsidR="00393FCC" w:rsidRPr="00731410" w:rsidRDefault="00393FCC" w:rsidP="00393FCC">
      <w:pPr>
        <w:ind w:firstLine="709"/>
        <w:jc w:val="both"/>
        <w:rPr>
          <w:color w:val="000000" w:themeColor="text1"/>
        </w:rPr>
      </w:pPr>
      <w:r w:rsidRPr="00731410">
        <w:rPr>
          <w:b/>
          <w:bCs/>
          <w:color w:val="000000" w:themeColor="text1"/>
        </w:rPr>
        <w:t>Vertinimo rodikliai:</w:t>
      </w:r>
      <w:r w:rsidRPr="00731410">
        <w:rPr>
          <w:color w:val="000000" w:themeColor="text1"/>
        </w:rPr>
        <w:t xml:space="preserve"> pagilintas užsienio kalbų mokymas bendrojo ugdymo mokyklose; mokiniai pasiekia Europos kalbų aplanke nustatytus kalbos mokėjimo lygius, 11-oje gimnazijų mokoma 5–7 retesnių kalbų; prie vienos iš aukštųjų miesto mokyklų įsteigtas kalbų mokymo ir kultūrų pažinimo centras.</w:t>
      </w:r>
    </w:p>
    <w:p w:rsidR="00393FCC" w:rsidRPr="00731410" w:rsidRDefault="00393FCC" w:rsidP="00393FCC">
      <w:pPr>
        <w:tabs>
          <w:tab w:val="left" w:pos="709"/>
          <w:tab w:val="left" w:pos="1134"/>
        </w:tabs>
        <w:ind w:firstLine="709"/>
        <w:jc w:val="both"/>
        <w:rPr>
          <w:b/>
          <w:bCs/>
          <w:color w:val="000000" w:themeColor="text1"/>
        </w:rPr>
      </w:pPr>
      <w:r w:rsidRPr="00731410">
        <w:rPr>
          <w:b/>
          <w:bCs/>
          <w:color w:val="000000" w:themeColor="text1"/>
        </w:rPr>
        <w:t>15.5. Sukurti bendrą miesto kultūros išteklius naudojančią kultūrinio turizmo plėtros sistemą.</w:t>
      </w:r>
    </w:p>
    <w:p w:rsidR="00393FCC" w:rsidRPr="00731410" w:rsidRDefault="00393FCC" w:rsidP="00393FCC">
      <w:pPr>
        <w:tabs>
          <w:tab w:val="left" w:pos="709"/>
          <w:tab w:val="left" w:pos="1134"/>
        </w:tabs>
        <w:ind w:firstLine="709"/>
        <w:jc w:val="both"/>
        <w:rPr>
          <w:bCs/>
          <w:color w:val="000000" w:themeColor="text1"/>
        </w:rPr>
      </w:pPr>
      <w:r w:rsidRPr="00731410">
        <w:rPr>
          <w:bCs/>
          <w:color w:val="000000" w:themeColor="text1"/>
        </w:rPr>
        <w:t>Mieste veikia istoriją, kultūros paveldą aktualizuojanti ir kultūros, meno bei verslo institucijų teikiamas paslaugas integruojanti kultūrinio turizmo plėtros sistema. Jos pagrindu teikiamos žemės ir nekilnojamojo turto lengvatos verslininkams, skatinamas bendradarbiavimas su regiono ir tarptautiniais partneriais.</w:t>
      </w:r>
    </w:p>
    <w:p w:rsidR="00393FCC" w:rsidRPr="00731410" w:rsidRDefault="00393FCC" w:rsidP="00393FCC">
      <w:pPr>
        <w:tabs>
          <w:tab w:val="left" w:pos="709"/>
          <w:tab w:val="left" w:pos="1134"/>
        </w:tabs>
        <w:ind w:firstLine="709"/>
        <w:jc w:val="both"/>
        <w:rPr>
          <w:bCs/>
          <w:color w:val="000000" w:themeColor="text1"/>
        </w:rPr>
      </w:pPr>
      <w:r w:rsidRPr="00731410">
        <w:rPr>
          <w:bCs/>
          <w:color w:val="000000" w:themeColor="text1"/>
        </w:rPr>
        <w:t xml:space="preserve">Savivaldybė rems viešojo sektoriaus kultūros įstaigų, NVO kartu su verslo struktūromis, turizmo srities operatoriais bei tarptautiniais partneriais parengtas ilgalaikes Europos kultūros kelių (Žydų, Šv. Jokūbo, Vikingų, Europos valdovų ir kt.) programas, taip pat Europos bei pasaulinio lygio burlaivių regatas ir dalyvavimą kitose kultūrinį turizmą skatinančiose iniciatyvose. </w:t>
      </w:r>
    </w:p>
    <w:p w:rsidR="00393FCC" w:rsidRPr="00731410" w:rsidRDefault="00393FCC" w:rsidP="00393FCC">
      <w:pPr>
        <w:tabs>
          <w:tab w:val="left" w:pos="709"/>
          <w:tab w:val="left" w:pos="1134"/>
        </w:tabs>
        <w:ind w:firstLine="709"/>
        <w:jc w:val="both"/>
        <w:rPr>
          <w:bCs/>
          <w:color w:val="000000" w:themeColor="text1"/>
        </w:rPr>
      </w:pPr>
      <w:r w:rsidRPr="00731410">
        <w:rPr>
          <w:b/>
          <w:bCs/>
          <w:color w:val="000000" w:themeColor="text1"/>
        </w:rPr>
        <w:t>Vertinimo rodikliai:</w:t>
      </w:r>
      <w:r w:rsidRPr="00731410">
        <w:rPr>
          <w:bCs/>
          <w:color w:val="000000" w:themeColor="text1"/>
        </w:rPr>
        <w:t xml:space="preserve"> visiškai funkcionuojančių sertifikuotų kultūros kelių skaičius; lengvatas gavusių ūkio subjektų skaičius; sėkmingai įgyvendintų projektų skaičius.</w:t>
      </w:r>
    </w:p>
    <w:p w:rsidR="00393FCC" w:rsidRPr="00731410" w:rsidRDefault="00393FCC" w:rsidP="00393FCC">
      <w:pPr>
        <w:jc w:val="center"/>
        <w:rPr>
          <w:b/>
          <w:bCs/>
          <w:color w:val="000000" w:themeColor="text1"/>
        </w:rPr>
      </w:pPr>
    </w:p>
    <w:p w:rsidR="00393FCC" w:rsidRPr="00811CB7" w:rsidRDefault="00393FCC" w:rsidP="00393FCC">
      <w:pPr>
        <w:jc w:val="center"/>
        <w:rPr>
          <w:b/>
          <w:bCs/>
        </w:rPr>
      </w:pPr>
      <w:r w:rsidRPr="00811CB7">
        <w:rPr>
          <w:b/>
          <w:bCs/>
        </w:rPr>
        <w:t>VI SKYRIUS</w:t>
      </w:r>
    </w:p>
    <w:p w:rsidR="00393FCC" w:rsidRPr="00811CB7" w:rsidRDefault="00393FCC" w:rsidP="00393FCC">
      <w:pPr>
        <w:jc w:val="center"/>
        <w:rPr>
          <w:b/>
          <w:bCs/>
        </w:rPr>
      </w:pPr>
      <w:r w:rsidRPr="00811CB7">
        <w:rPr>
          <w:b/>
          <w:bCs/>
          <w:caps/>
        </w:rPr>
        <w:t>ĮGYVENDINIMO PLANAS IR ALTERNATYVOS</w:t>
      </w:r>
    </w:p>
    <w:p w:rsidR="00393FCC" w:rsidRPr="00811CB7" w:rsidRDefault="00393FCC" w:rsidP="00393FCC">
      <w:pPr>
        <w:ind w:firstLine="709"/>
        <w:jc w:val="both"/>
        <w:rPr>
          <w:rFonts w:eastAsia="Calibri"/>
        </w:rPr>
      </w:pPr>
    </w:p>
    <w:p w:rsidR="00393FCC" w:rsidRPr="00811CB7" w:rsidRDefault="00393FCC" w:rsidP="00393FCC">
      <w:pPr>
        <w:ind w:firstLine="709"/>
        <w:jc w:val="both"/>
      </w:pPr>
      <w:r w:rsidRPr="002C6C92">
        <w:t>16. Savivaldybės tarybai patvirtinus Strategiją, Savivaldybės administracija parengs detalų</w:t>
      </w:r>
      <w:r w:rsidRPr="00811CB7">
        <w:t xml:space="preserve"> jos įgyvendinimo planą, kurio sudėtinės dalys bus šios:</w:t>
      </w:r>
    </w:p>
    <w:p w:rsidR="00393FCC" w:rsidRPr="00811CB7" w:rsidRDefault="00393FCC" w:rsidP="00393FCC">
      <w:pPr>
        <w:ind w:firstLine="709"/>
        <w:jc w:val="both"/>
      </w:pPr>
      <w:r w:rsidRPr="00811CB7">
        <w:t>16.1. tikslai, uždaviniai</w:t>
      </w:r>
      <w:r>
        <w:t xml:space="preserve"> ir</w:t>
      </w:r>
      <w:r w:rsidRPr="00811CB7">
        <w:t xml:space="preserve"> priemonės;</w:t>
      </w:r>
    </w:p>
    <w:p w:rsidR="00393FCC" w:rsidRPr="00811CB7" w:rsidRDefault="00393FCC" w:rsidP="00393FCC">
      <w:pPr>
        <w:ind w:firstLine="709"/>
        <w:jc w:val="both"/>
      </w:pPr>
      <w:r w:rsidRPr="00811CB7">
        <w:t>16.2. tikslų, uždavinių ir priemonių įgyvendinimo pažangą matuojantys rodikliai bei jų siektinos reikšmės;</w:t>
      </w:r>
    </w:p>
    <w:p w:rsidR="00393FCC" w:rsidRPr="00811CB7" w:rsidRDefault="00393FCC" w:rsidP="00393FCC">
      <w:pPr>
        <w:ind w:firstLine="709"/>
        <w:jc w:val="both"/>
      </w:pPr>
      <w:r w:rsidRPr="00811CB7">
        <w:t>16.3. už tikslų, uždavinių</w:t>
      </w:r>
      <w:r>
        <w:t xml:space="preserve"> ir</w:t>
      </w:r>
      <w:r w:rsidRPr="00811CB7">
        <w:t xml:space="preserve"> priemonių įgyvendinimą atsakingi Savivaldybės administracijos struktūriniai padaliniai ar (ir) </w:t>
      </w:r>
      <w:r>
        <w:t>s</w:t>
      </w:r>
      <w:r w:rsidRPr="00811CB7">
        <w:t>avivaldybės įstaigos;</w:t>
      </w:r>
    </w:p>
    <w:p w:rsidR="00393FCC" w:rsidRDefault="00393FCC" w:rsidP="00393FCC">
      <w:pPr>
        <w:ind w:firstLine="709"/>
        <w:jc w:val="both"/>
      </w:pPr>
      <w:r w:rsidRPr="00811CB7">
        <w:t xml:space="preserve">16.4. lėšų poreikis </w:t>
      </w:r>
      <w:r>
        <w:t>S</w:t>
      </w:r>
      <w:r w:rsidRPr="00811CB7">
        <w:t>trategij</w:t>
      </w:r>
      <w:r>
        <w:t>ai</w:t>
      </w:r>
      <w:r w:rsidRPr="00811CB7">
        <w:t xml:space="preserve"> įgyvendin</w:t>
      </w:r>
      <w:r>
        <w:t>t</w:t>
      </w:r>
      <w:r w:rsidRPr="00811CB7">
        <w:t xml:space="preserve">i ir finansavimo šaltiniai. </w:t>
      </w:r>
    </w:p>
    <w:p w:rsidR="00393FCC" w:rsidRPr="00811CB7" w:rsidRDefault="00393FCC" w:rsidP="00393FCC">
      <w:pPr>
        <w:ind w:firstLine="709"/>
        <w:jc w:val="both"/>
      </w:pPr>
      <w:r>
        <w:t>17. Parengus detalų Strategijos įgyvendinimo planą, juo bus papildoma Strategija. Strategijos papildymas tvirtinamas Klaipėdos miesto savivaldybės tarybos sprendimu.</w:t>
      </w:r>
    </w:p>
    <w:p w:rsidR="00393FCC" w:rsidRPr="00811CB7" w:rsidRDefault="00393FCC" w:rsidP="00393FCC">
      <w:pPr>
        <w:ind w:firstLine="709"/>
        <w:jc w:val="both"/>
      </w:pPr>
      <w:r>
        <w:t xml:space="preserve">18. </w:t>
      </w:r>
      <w:r w:rsidRPr="00811CB7">
        <w:t xml:space="preserve">Strategijos įgyvendinimo plano turinys priklausys nuo tarptautinės komisijos sprendimo – jei Klaipėda taps </w:t>
      </w:r>
      <w:r>
        <w:t>2022 m.</w:t>
      </w:r>
      <w:r w:rsidRPr="00811CB7">
        <w:t xml:space="preserve"> Europos kultūros sostine</w:t>
      </w:r>
      <w:r>
        <w:t>,</w:t>
      </w:r>
      <w:r w:rsidRPr="00811CB7">
        <w:t xml:space="preserve"> bus planuojama daugiau Strategijoje numatytų veiklų ir atitinkamai </w:t>
      </w:r>
      <w:r>
        <w:t xml:space="preserve">bus </w:t>
      </w:r>
      <w:r w:rsidRPr="00811CB7">
        <w:t>didesnis lėšų poreikis. Klaipėdai netapus Europos kultūros sostine, Strategija vis tiek bus įgyvendinama, tik mažesn</w:t>
      </w:r>
      <w:r>
        <w:t>e apimtimi</w:t>
      </w:r>
      <w:r w:rsidRPr="00811CB7">
        <w:t xml:space="preserve">, atitinkamai koreguojant tikslų, uždavinių </w:t>
      </w:r>
      <w:r>
        <w:t xml:space="preserve">ir </w:t>
      </w:r>
      <w:r w:rsidRPr="00811CB7">
        <w:t xml:space="preserve">priemonių vertinimo rodiklius. </w:t>
      </w:r>
    </w:p>
    <w:p w:rsidR="00393FCC" w:rsidRPr="00811CB7" w:rsidRDefault="00393FCC" w:rsidP="00393FCC">
      <w:pPr>
        <w:ind w:firstLine="709"/>
        <w:jc w:val="both"/>
      </w:pPr>
      <w:r>
        <w:t>19. Strategija</w:t>
      </w:r>
      <w:r w:rsidRPr="002C6C92">
        <w:t xml:space="preserve"> bus integruota į</w:t>
      </w:r>
      <w:r w:rsidRPr="00811CB7">
        <w:t xml:space="preserve"> Klaipėdos miesto savivaldybės strateginį plėtros planą (dalys, kurios bus įgyvendinamos 2017</w:t>
      </w:r>
      <w:r>
        <w:t>–</w:t>
      </w:r>
      <w:r w:rsidRPr="00811CB7">
        <w:t>2020 m.</w:t>
      </w:r>
      <w:r>
        <w:t>,</w:t>
      </w:r>
      <w:r w:rsidRPr="00811CB7">
        <w:t xml:space="preserve"> bus integruotos į </w:t>
      </w:r>
      <w:r>
        <w:t>S</w:t>
      </w:r>
      <w:r w:rsidRPr="00811CB7">
        <w:t xml:space="preserve">avivaldybės tarybos patvirtintą </w:t>
      </w:r>
      <w:r w:rsidRPr="00811CB7">
        <w:lastRenderedPageBreak/>
        <w:t>Klaipėdos miesto savivaldybės 2013</w:t>
      </w:r>
      <w:r>
        <w:t>–</w:t>
      </w:r>
      <w:r w:rsidRPr="00811CB7">
        <w:t>2020 metų strateginį plėtros planą, o dalys, kurios bus įgyvendinamos po 2020 m.</w:t>
      </w:r>
      <w:r>
        <w:t>,</w:t>
      </w:r>
      <w:r w:rsidRPr="00811CB7">
        <w:t xml:space="preserve"> bus įtrauktos į naujai rengiamą Klaipėdos miesto savivaldybės 2021</w:t>
      </w:r>
      <w:r>
        <w:t>–</w:t>
      </w:r>
      <w:r w:rsidRPr="00811CB7">
        <w:t xml:space="preserve">2028 metų strateginį plėtros planą). </w:t>
      </w:r>
    </w:p>
    <w:p w:rsidR="00393FCC" w:rsidRPr="00811CB7" w:rsidRDefault="00393FCC" w:rsidP="00393FCC">
      <w:pPr>
        <w:ind w:firstLine="709"/>
        <w:jc w:val="both"/>
      </w:pPr>
      <w:r w:rsidRPr="00811CB7">
        <w:t xml:space="preserve">Konkretūs Strategijos įgyvendinimo veiksmai bus kasmet integruojami į </w:t>
      </w:r>
      <w:r>
        <w:t>s</w:t>
      </w:r>
      <w:r w:rsidRPr="00811CB7">
        <w:t xml:space="preserve">avivaldybės strateginius veiklos planus, o finansavimas jiems įgyvendinti bus numatomas </w:t>
      </w:r>
      <w:r>
        <w:t>s</w:t>
      </w:r>
      <w:r w:rsidRPr="00811CB7">
        <w:t xml:space="preserve">avivaldybės biudžete. </w:t>
      </w:r>
    </w:p>
    <w:p w:rsidR="00393FCC" w:rsidRPr="00811CB7" w:rsidRDefault="00393FCC" w:rsidP="00393FCC">
      <w:pPr>
        <w:ind w:firstLine="709"/>
        <w:jc w:val="both"/>
      </w:pPr>
      <w:r>
        <w:t>20. S</w:t>
      </w:r>
      <w:r w:rsidRPr="00811CB7">
        <w:t xml:space="preserve">trategijos įgyvendinimo stebėsena bus vykdoma kartu su Klaipėdos miesto savivaldybės strateginio plėtros plano stebėsena: kasmet iš atsakingų asmenų bus renkama informacija apie atliktus darbus, pasiektus rodiklius, rengiama ataskaita, kuri bus pristatoma </w:t>
      </w:r>
      <w:r>
        <w:t>S</w:t>
      </w:r>
      <w:r w:rsidRPr="00811CB7">
        <w:t xml:space="preserve">avivaldybės tarybai ir paskelbta visuomenei. Atsižvelgiant į Strategijos įgyvendinimo rezultatus ir besikeičiančius aplinkos veiksnius, Strategija, esant poreikiui, bus koreguojama ar papildoma. </w:t>
      </w:r>
    </w:p>
    <w:p w:rsidR="00393FCC" w:rsidRPr="00811CB7" w:rsidRDefault="00393FCC" w:rsidP="00393FCC">
      <w:pPr>
        <w:jc w:val="center"/>
      </w:pPr>
    </w:p>
    <w:p w:rsidR="00393FCC" w:rsidRPr="00811CB7" w:rsidRDefault="00393FCC" w:rsidP="00393FCC">
      <w:pPr>
        <w:jc w:val="center"/>
      </w:pPr>
      <w:r w:rsidRPr="00811CB7">
        <w:t>_________________________</w:t>
      </w:r>
    </w:p>
    <w:p w:rsidR="00D57F27" w:rsidRPr="00832CC9" w:rsidRDefault="00D57F27" w:rsidP="00393FCC">
      <w:pPr>
        <w:ind w:firstLine="709"/>
        <w:jc w:val="both"/>
      </w:pPr>
    </w:p>
    <w:sectPr w:rsidR="00D57F27" w:rsidRPr="00832CC9" w:rsidSect="00C37770">
      <w:headerReference w:type="default" r:id="rId12"/>
      <w:pgSz w:w="11906" w:h="16838" w:code="9"/>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364" w:rsidRDefault="00CF6364" w:rsidP="00D57F27">
      <w:r>
        <w:separator/>
      </w:r>
    </w:p>
  </w:endnote>
  <w:endnote w:type="continuationSeparator" w:id="0">
    <w:p w:rsidR="00CF6364" w:rsidRDefault="00CF636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364" w:rsidRDefault="00CF6364" w:rsidP="00D57F27">
      <w:r>
        <w:separator/>
      </w:r>
    </w:p>
  </w:footnote>
  <w:footnote w:type="continuationSeparator" w:id="0">
    <w:p w:rsidR="00CF6364" w:rsidRDefault="00CF636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11A0B">
          <w:rPr>
            <w:noProof/>
          </w:rPr>
          <w:t>16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1EB"/>
    <w:multiLevelType w:val="hybridMultilevel"/>
    <w:tmpl w:val="FC68CF5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50727A81"/>
    <w:multiLevelType w:val="multilevel"/>
    <w:tmpl w:val="F24C0364"/>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8D5"/>
    <w:rsid w:val="0006079E"/>
    <w:rsid w:val="00134C68"/>
    <w:rsid w:val="0019615E"/>
    <w:rsid w:val="002A5323"/>
    <w:rsid w:val="00393FCC"/>
    <w:rsid w:val="003B162A"/>
    <w:rsid w:val="004476DD"/>
    <w:rsid w:val="004C5C2A"/>
    <w:rsid w:val="00597EE8"/>
    <w:rsid w:val="005B434A"/>
    <w:rsid w:val="005F495C"/>
    <w:rsid w:val="00611A0B"/>
    <w:rsid w:val="00731410"/>
    <w:rsid w:val="00832CC9"/>
    <w:rsid w:val="008354D5"/>
    <w:rsid w:val="008E6E82"/>
    <w:rsid w:val="009C1CD4"/>
    <w:rsid w:val="00A32B52"/>
    <w:rsid w:val="00AF7D08"/>
    <w:rsid w:val="00B750B6"/>
    <w:rsid w:val="00BD3F56"/>
    <w:rsid w:val="00C37770"/>
    <w:rsid w:val="00C57681"/>
    <w:rsid w:val="00CA4D3B"/>
    <w:rsid w:val="00CB647F"/>
    <w:rsid w:val="00CF6364"/>
    <w:rsid w:val="00D42B72"/>
    <w:rsid w:val="00D57F27"/>
    <w:rsid w:val="00E33871"/>
    <w:rsid w:val="00E509D0"/>
    <w:rsid w:val="00E56A73"/>
    <w:rsid w:val="00F1275A"/>
    <w:rsid w:val="00F72A1E"/>
    <w:rsid w:val="00FC2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93F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393FCC"/>
    <w:rPr>
      <w:rFonts w:asciiTheme="majorHAnsi" w:eastAsiaTheme="majorEastAsia" w:hAnsiTheme="majorHAnsi" w:cstheme="majorBidi"/>
      <w:color w:val="365F91" w:themeColor="accent1" w:themeShade="BF"/>
      <w:sz w:val="32"/>
      <w:szCs w:val="32"/>
    </w:rPr>
  </w:style>
  <w:style w:type="paragraph" w:styleId="Sraopastraipa">
    <w:name w:val="List Paragraph"/>
    <w:basedOn w:val="prastasis"/>
    <w:uiPriority w:val="34"/>
    <w:qFormat/>
    <w:rsid w:val="00393FCC"/>
    <w:pPr>
      <w:spacing w:after="160" w:line="256" w:lineRule="auto"/>
      <w:ind w:left="720"/>
    </w:pPr>
    <w:rPr>
      <w:rFonts w:ascii="Calibri" w:eastAsia="Calibri" w:hAnsi="Calibri" w:cs="Calibri"/>
      <w:sz w:val="22"/>
      <w:szCs w:val="22"/>
    </w:rPr>
  </w:style>
  <w:style w:type="character" w:styleId="Emfaz">
    <w:name w:val="Emphasis"/>
    <w:basedOn w:val="Numatytasispastraiposriftas"/>
    <w:uiPriority w:val="20"/>
    <w:qFormat/>
    <w:rsid w:val="00393F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592E0-4F99-4CB9-9639-5E6B8EA7CA08}" type="doc">
      <dgm:prSet loTypeId="urn:microsoft.com/office/officeart/2005/8/layout/cycle8" loCatId="cycle" qsTypeId="urn:microsoft.com/office/officeart/2005/8/quickstyle/simple1" qsCatId="simple" csTypeId="urn:microsoft.com/office/officeart/2005/8/colors/accent1_2" csCatId="accent1" phldr="1"/>
      <dgm:spPr/>
    </dgm:pt>
    <dgm:pt modelId="{202349FF-DE17-4E22-B8E5-E2D0FB09FFCA}">
      <dgm:prSet phldrT="[Text]"/>
      <dgm:spPr>
        <a:xfrm>
          <a:off x="1424611" y="193157"/>
          <a:ext cx="2691536" cy="2691536"/>
        </a:xfrm>
        <a:gradFill flip="none" rotWithShape="0">
          <a:gsLst>
            <a:gs pos="0">
              <a:srgbClr val="C00000">
                <a:shade val="30000"/>
                <a:satMod val="115000"/>
              </a:srgbClr>
            </a:gs>
            <a:gs pos="50000">
              <a:srgbClr val="C00000">
                <a:shade val="67500"/>
                <a:satMod val="115000"/>
              </a:srgbClr>
            </a:gs>
            <a:gs pos="100000">
              <a:srgbClr val="C00000">
                <a:shade val="100000"/>
                <a:satMod val="115000"/>
              </a:srgbClr>
            </a:gs>
          </a:gsLst>
          <a:lin ang="81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koversinėse teritorijose ir objektuose</a:t>
          </a:r>
          <a:endParaRPr lang="en-US">
            <a:solidFill>
              <a:sysClr val="window" lastClr="FFFFFF"/>
            </a:solidFill>
            <a:latin typeface="Calibri"/>
            <a:ea typeface="+mn-ea"/>
            <a:cs typeface="+mn-cs"/>
          </a:endParaRPr>
        </a:p>
      </dgm:t>
    </dgm:pt>
    <dgm:pt modelId="{323FC3F4-060F-4343-A833-C7DCE34419A9}" type="parTrans" cxnId="{95712AB9-3413-403C-B9AF-17828E8A5308}">
      <dgm:prSet/>
      <dgm:spPr/>
      <dgm:t>
        <a:bodyPr/>
        <a:lstStyle/>
        <a:p>
          <a:endParaRPr lang="en-US"/>
        </a:p>
      </dgm:t>
    </dgm:pt>
    <dgm:pt modelId="{3963BD26-2EDD-49A2-BACA-8E5A0B220A53}" type="sibTrans" cxnId="{95712AB9-3413-403C-B9AF-17828E8A5308}">
      <dgm:prSet/>
      <dgm:spPr/>
      <dgm:t>
        <a:bodyPr/>
        <a:lstStyle/>
        <a:p>
          <a:endParaRPr lang="en-US"/>
        </a:p>
      </dgm:t>
    </dgm:pt>
    <dgm:pt modelId="{C4452ADD-4CB5-42CF-8695-AF9C19137E00}">
      <dgm:prSet phldrT="[Text]"/>
      <dgm:spPr>
        <a:xfrm>
          <a:off x="1334252" y="283516"/>
          <a:ext cx="2691536" cy="2691536"/>
        </a:xfrm>
        <a:gradFill flip="none" rotWithShape="0">
          <a:gsLst>
            <a:gs pos="0">
              <a:srgbClr val="4BACC6">
                <a:shade val="30000"/>
                <a:satMod val="115000"/>
              </a:srgbClr>
            </a:gs>
            <a:gs pos="50000">
              <a:srgbClr val="4BACC6">
                <a:shade val="67500"/>
                <a:satMod val="115000"/>
              </a:srgbClr>
            </a:gs>
            <a:gs pos="100000">
              <a:srgbClr val="4BACC6">
                <a:shade val="100000"/>
                <a:satMod val="115000"/>
              </a:srgbClr>
            </a:gs>
          </a:gsLst>
          <a:lin ang="189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prie vandens telkinių</a:t>
          </a:r>
          <a:endParaRPr lang="en-US">
            <a:solidFill>
              <a:sysClr val="window" lastClr="FFFFFF"/>
            </a:solidFill>
            <a:latin typeface="Calibri"/>
            <a:ea typeface="+mn-ea"/>
            <a:cs typeface="+mn-cs"/>
          </a:endParaRPr>
        </a:p>
      </dgm:t>
    </dgm:pt>
    <dgm:pt modelId="{6CC8767A-2FBE-425A-B0DC-1D6A407B64B7}" type="parTrans" cxnId="{02691790-5AD6-48DE-B506-1C7B36DD5CC6}">
      <dgm:prSet/>
      <dgm:spPr/>
      <dgm:t>
        <a:bodyPr/>
        <a:lstStyle/>
        <a:p>
          <a:endParaRPr lang="en-US"/>
        </a:p>
      </dgm:t>
    </dgm:pt>
    <dgm:pt modelId="{62F82A98-7233-4CAA-B57A-827A8BC44305}" type="sibTrans" cxnId="{02691790-5AD6-48DE-B506-1C7B36DD5CC6}">
      <dgm:prSet/>
      <dgm:spPr/>
      <dgm:t>
        <a:bodyPr/>
        <a:lstStyle/>
        <a:p>
          <a:endParaRPr lang="en-US"/>
        </a:p>
      </dgm:t>
    </dgm:pt>
    <dgm:pt modelId="{DC5254CF-2678-4546-86E1-A9507E39D9A5}">
      <dgm:prSet phldrT="[Text]"/>
      <dgm:spPr>
        <a:xfrm>
          <a:off x="1334252" y="193157"/>
          <a:ext cx="2691536" cy="2691536"/>
        </a:xfrm>
        <a:gradFill flip="none" rotWithShape="0">
          <a:gsLst>
            <a:gs pos="0">
              <a:srgbClr val="FFC000">
                <a:shade val="30000"/>
                <a:satMod val="115000"/>
              </a:srgbClr>
            </a:gs>
            <a:gs pos="50000">
              <a:srgbClr val="FFC000">
                <a:shade val="67500"/>
                <a:satMod val="115000"/>
              </a:srgbClr>
            </a:gs>
            <a:gs pos="100000">
              <a:srgbClr val="FFC000">
                <a:shade val="100000"/>
                <a:satMod val="115000"/>
              </a:srgbClr>
            </a:gs>
          </a:gsLst>
          <a:lin ang="27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gyvenamuosiuose rajonuose</a:t>
          </a:r>
          <a:endParaRPr lang="en-US">
            <a:solidFill>
              <a:sysClr val="window" lastClr="FFFFFF"/>
            </a:solidFill>
            <a:latin typeface="Calibri"/>
            <a:ea typeface="+mn-ea"/>
            <a:cs typeface="+mn-cs"/>
          </a:endParaRPr>
        </a:p>
      </dgm:t>
    </dgm:pt>
    <dgm:pt modelId="{7F50097C-C880-4ED2-BA6F-0D75D785383E}" type="parTrans" cxnId="{7B5B2DCA-0AF8-41EC-840E-FAD843F18D93}">
      <dgm:prSet/>
      <dgm:spPr/>
      <dgm:t>
        <a:bodyPr/>
        <a:lstStyle/>
        <a:p>
          <a:endParaRPr lang="en-US"/>
        </a:p>
      </dgm:t>
    </dgm:pt>
    <dgm:pt modelId="{50D34577-2791-4D64-B75E-2B92121D1AC5}" type="sibTrans" cxnId="{7B5B2DCA-0AF8-41EC-840E-FAD843F18D93}">
      <dgm:prSet/>
      <dgm:spPr/>
      <dgm:t>
        <a:bodyPr/>
        <a:lstStyle/>
        <a:p>
          <a:endParaRPr lang="en-US"/>
        </a:p>
      </dgm:t>
    </dgm:pt>
    <dgm:pt modelId="{AC4B3F4B-0A12-410D-8028-23DCBFC74BCC}">
      <dgm:prSet/>
      <dgm:spPr>
        <a:xfrm>
          <a:off x="1424611" y="283516"/>
          <a:ext cx="2691536" cy="2691536"/>
        </a:xfrm>
        <a:gradFill flip="none" rotWithShape="0">
          <a:gsLst>
            <a:gs pos="0">
              <a:srgbClr val="F79646">
                <a:shade val="30000"/>
                <a:satMod val="115000"/>
              </a:srgbClr>
            </a:gs>
            <a:gs pos="50000">
              <a:srgbClr val="F79646">
                <a:shade val="67500"/>
                <a:satMod val="115000"/>
              </a:srgbClr>
            </a:gs>
            <a:gs pos="100000">
              <a:srgbClr val="F79646">
                <a:shade val="100000"/>
                <a:satMod val="115000"/>
              </a:srgbClr>
            </a:gs>
          </a:gsLst>
          <a:lin ang="135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miesto viešosiose erdvėse</a:t>
          </a:r>
          <a:endParaRPr lang="en-US">
            <a:solidFill>
              <a:sysClr val="window" lastClr="FFFFFF"/>
            </a:solidFill>
            <a:latin typeface="Calibri"/>
            <a:ea typeface="+mn-ea"/>
            <a:cs typeface="+mn-cs"/>
          </a:endParaRPr>
        </a:p>
      </dgm:t>
    </dgm:pt>
    <dgm:pt modelId="{B0934318-7FC6-4594-953C-23E76BB8D61D}" type="parTrans" cxnId="{6BB5B957-1E0C-4D51-B874-7A9C1BAAB2B4}">
      <dgm:prSet/>
      <dgm:spPr/>
      <dgm:t>
        <a:bodyPr/>
        <a:lstStyle/>
        <a:p>
          <a:endParaRPr lang="en-US"/>
        </a:p>
      </dgm:t>
    </dgm:pt>
    <dgm:pt modelId="{16B2E0F1-7903-4AB2-AD56-E475285E39D5}" type="sibTrans" cxnId="{6BB5B957-1E0C-4D51-B874-7A9C1BAAB2B4}">
      <dgm:prSet/>
      <dgm:spPr/>
      <dgm:t>
        <a:bodyPr/>
        <a:lstStyle/>
        <a:p>
          <a:endParaRPr lang="en-US"/>
        </a:p>
      </dgm:t>
    </dgm:pt>
    <dgm:pt modelId="{399B7AD0-9CD0-4A0A-B51A-3E064502D81C}" type="pres">
      <dgm:prSet presAssocID="{A10592E0-4F99-4CB9-9639-5E6B8EA7CA08}" presName="compositeShape" presStyleCnt="0">
        <dgm:presLayoutVars>
          <dgm:chMax val="7"/>
          <dgm:dir/>
          <dgm:resizeHandles val="exact"/>
        </dgm:presLayoutVars>
      </dgm:prSet>
      <dgm:spPr/>
    </dgm:pt>
    <dgm:pt modelId="{54AE992D-5EE7-41A1-A180-6C799F090A87}" type="pres">
      <dgm:prSet presAssocID="{A10592E0-4F99-4CB9-9639-5E6B8EA7CA08}" presName="wedge1" presStyleLbl="node1" presStyleIdx="0" presStyleCnt="4"/>
      <dgm:spPr>
        <a:prstGeom prst="pie">
          <a:avLst>
            <a:gd name="adj1" fmla="val 16200000"/>
            <a:gd name="adj2" fmla="val 0"/>
          </a:avLst>
        </a:prstGeom>
      </dgm:spPr>
      <dgm:t>
        <a:bodyPr/>
        <a:lstStyle/>
        <a:p>
          <a:endParaRPr lang="en-US"/>
        </a:p>
      </dgm:t>
    </dgm:pt>
    <dgm:pt modelId="{49D4D918-D02C-4DEC-86B8-EFB432FD4493}" type="pres">
      <dgm:prSet presAssocID="{A10592E0-4F99-4CB9-9639-5E6B8EA7CA08}" presName="dummy1a" presStyleCnt="0"/>
      <dgm:spPr/>
    </dgm:pt>
    <dgm:pt modelId="{6E86782C-8ADE-453F-ABB9-518DC68A8FFB}" type="pres">
      <dgm:prSet presAssocID="{A10592E0-4F99-4CB9-9639-5E6B8EA7CA08}" presName="dummy1b" presStyleCnt="0"/>
      <dgm:spPr/>
    </dgm:pt>
    <dgm:pt modelId="{5FBB4C43-4A39-4363-BDA3-560915C0D4E4}" type="pres">
      <dgm:prSet presAssocID="{A10592E0-4F99-4CB9-9639-5E6B8EA7CA08}" presName="wedge1Tx" presStyleLbl="node1" presStyleIdx="0" presStyleCnt="4">
        <dgm:presLayoutVars>
          <dgm:chMax val="0"/>
          <dgm:chPref val="0"/>
          <dgm:bulletEnabled val="1"/>
        </dgm:presLayoutVars>
      </dgm:prSet>
      <dgm:spPr/>
      <dgm:t>
        <a:bodyPr/>
        <a:lstStyle/>
        <a:p>
          <a:endParaRPr lang="en-US"/>
        </a:p>
      </dgm:t>
    </dgm:pt>
    <dgm:pt modelId="{FD3C0928-9AAA-4DE3-BDF7-82D7AAA59C1C}" type="pres">
      <dgm:prSet presAssocID="{A10592E0-4F99-4CB9-9639-5E6B8EA7CA08}" presName="wedge2" presStyleLbl="node1" presStyleIdx="1" presStyleCnt="4"/>
      <dgm:spPr>
        <a:prstGeom prst="pie">
          <a:avLst>
            <a:gd name="adj1" fmla="val 0"/>
            <a:gd name="adj2" fmla="val 5400000"/>
          </a:avLst>
        </a:prstGeom>
      </dgm:spPr>
      <dgm:t>
        <a:bodyPr/>
        <a:lstStyle/>
        <a:p>
          <a:endParaRPr lang="en-US"/>
        </a:p>
      </dgm:t>
    </dgm:pt>
    <dgm:pt modelId="{E3F95582-7969-45F1-9977-A6CDCEA0804A}" type="pres">
      <dgm:prSet presAssocID="{A10592E0-4F99-4CB9-9639-5E6B8EA7CA08}" presName="dummy2a" presStyleCnt="0"/>
      <dgm:spPr/>
    </dgm:pt>
    <dgm:pt modelId="{069C8427-8DCE-4388-B82E-E724051E18BF}" type="pres">
      <dgm:prSet presAssocID="{A10592E0-4F99-4CB9-9639-5E6B8EA7CA08}" presName="dummy2b" presStyleCnt="0"/>
      <dgm:spPr/>
    </dgm:pt>
    <dgm:pt modelId="{44D074B6-34B2-4E20-9E8D-20D370E2FC77}" type="pres">
      <dgm:prSet presAssocID="{A10592E0-4F99-4CB9-9639-5E6B8EA7CA08}" presName="wedge2Tx" presStyleLbl="node1" presStyleIdx="1" presStyleCnt="4">
        <dgm:presLayoutVars>
          <dgm:chMax val="0"/>
          <dgm:chPref val="0"/>
          <dgm:bulletEnabled val="1"/>
        </dgm:presLayoutVars>
      </dgm:prSet>
      <dgm:spPr/>
      <dgm:t>
        <a:bodyPr/>
        <a:lstStyle/>
        <a:p>
          <a:endParaRPr lang="en-US"/>
        </a:p>
      </dgm:t>
    </dgm:pt>
    <dgm:pt modelId="{166D34A2-05CD-406B-8417-BB794DDDD6A6}" type="pres">
      <dgm:prSet presAssocID="{A10592E0-4F99-4CB9-9639-5E6B8EA7CA08}" presName="wedge3" presStyleLbl="node1" presStyleIdx="2" presStyleCnt="4"/>
      <dgm:spPr>
        <a:prstGeom prst="pie">
          <a:avLst>
            <a:gd name="adj1" fmla="val 5400000"/>
            <a:gd name="adj2" fmla="val 10800000"/>
          </a:avLst>
        </a:prstGeom>
      </dgm:spPr>
      <dgm:t>
        <a:bodyPr/>
        <a:lstStyle/>
        <a:p>
          <a:endParaRPr lang="en-US"/>
        </a:p>
      </dgm:t>
    </dgm:pt>
    <dgm:pt modelId="{EBB2F999-64DC-4118-9B48-0C09F3FCAB9E}" type="pres">
      <dgm:prSet presAssocID="{A10592E0-4F99-4CB9-9639-5E6B8EA7CA08}" presName="dummy3a" presStyleCnt="0"/>
      <dgm:spPr/>
    </dgm:pt>
    <dgm:pt modelId="{B772047B-5C5D-4BEE-A2D1-718B4FA4C827}" type="pres">
      <dgm:prSet presAssocID="{A10592E0-4F99-4CB9-9639-5E6B8EA7CA08}" presName="dummy3b" presStyleCnt="0"/>
      <dgm:spPr/>
    </dgm:pt>
    <dgm:pt modelId="{4A6ACC1D-3CAF-4C90-8533-1CE2D0DE3270}" type="pres">
      <dgm:prSet presAssocID="{A10592E0-4F99-4CB9-9639-5E6B8EA7CA08}" presName="wedge3Tx" presStyleLbl="node1" presStyleIdx="2" presStyleCnt="4">
        <dgm:presLayoutVars>
          <dgm:chMax val="0"/>
          <dgm:chPref val="0"/>
          <dgm:bulletEnabled val="1"/>
        </dgm:presLayoutVars>
      </dgm:prSet>
      <dgm:spPr/>
      <dgm:t>
        <a:bodyPr/>
        <a:lstStyle/>
        <a:p>
          <a:endParaRPr lang="en-US"/>
        </a:p>
      </dgm:t>
    </dgm:pt>
    <dgm:pt modelId="{B70EF237-0940-451D-9FDE-78EF5C6243F1}" type="pres">
      <dgm:prSet presAssocID="{A10592E0-4F99-4CB9-9639-5E6B8EA7CA08}" presName="wedge4" presStyleLbl="node1" presStyleIdx="3" presStyleCnt="4"/>
      <dgm:spPr>
        <a:prstGeom prst="pie">
          <a:avLst>
            <a:gd name="adj1" fmla="val 10800000"/>
            <a:gd name="adj2" fmla="val 16200000"/>
          </a:avLst>
        </a:prstGeom>
      </dgm:spPr>
      <dgm:t>
        <a:bodyPr/>
        <a:lstStyle/>
        <a:p>
          <a:endParaRPr lang="en-US"/>
        </a:p>
      </dgm:t>
    </dgm:pt>
    <dgm:pt modelId="{94B4B4BD-E98F-409F-A0FB-D101AC755AE5}" type="pres">
      <dgm:prSet presAssocID="{A10592E0-4F99-4CB9-9639-5E6B8EA7CA08}" presName="dummy4a" presStyleCnt="0"/>
      <dgm:spPr/>
    </dgm:pt>
    <dgm:pt modelId="{D9909FBA-28B4-4A3C-ABD4-001CC5CDB137}" type="pres">
      <dgm:prSet presAssocID="{A10592E0-4F99-4CB9-9639-5E6B8EA7CA08}" presName="dummy4b" presStyleCnt="0"/>
      <dgm:spPr/>
    </dgm:pt>
    <dgm:pt modelId="{C6EE94AB-6FC4-4E47-9251-4E4198F75A92}" type="pres">
      <dgm:prSet presAssocID="{A10592E0-4F99-4CB9-9639-5E6B8EA7CA08}" presName="wedge4Tx" presStyleLbl="node1" presStyleIdx="3" presStyleCnt="4">
        <dgm:presLayoutVars>
          <dgm:chMax val="0"/>
          <dgm:chPref val="0"/>
          <dgm:bulletEnabled val="1"/>
        </dgm:presLayoutVars>
      </dgm:prSet>
      <dgm:spPr/>
      <dgm:t>
        <a:bodyPr/>
        <a:lstStyle/>
        <a:p>
          <a:endParaRPr lang="en-US"/>
        </a:p>
      </dgm:t>
    </dgm:pt>
    <dgm:pt modelId="{5900169E-BDCC-4C46-8186-DFCEB03E10A9}" type="pres">
      <dgm:prSet presAssocID="{3963BD26-2EDD-49A2-BACA-8E5A0B220A53}" presName="arrowWedge1" presStyleLbl="fgSibTrans2D1" presStyleIdx="0" presStyleCnt="4"/>
      <dgm:spPr>
        <a:xfrm>
          <a:off x="1257992" y="26538"/>
          <a:ext cx="3024774" cy="3024774"/>
        </a:xfrm>
        <a:prstGeom prst="circularArrow">
          <a:avLst>
            <a:gd name="adj1" fmla="val 5085"/>
            <a:gd name="adj2" fmla="val 327528"/>
            <a:gd name="adj3" fmla="val 21272472"/>
            <a:gd name="adj4" fmla="val 16200000"/>
            <a:gd name="adj5" fmla="val 5932"/>
          </a:avLst>
        </a:prstGeom>
        <a:solidFill>
          <a:srgbClr val="4F81BD">
            <a:tint val="60000"/>
            <a:hueOff val="0"/>
            <a:satOff val="0"/>
            <a:lumOff val="0"/>
            <a:alphaOff val="0"/>
          </a:srgbClr>
        </a:solidFill>
        <a:ln>
          <a:noFill/>
        </a:ln>
        <a:effectLst/>
      </dgm:spPr>
    </dgm:pt>
    <dgm:pt modelId="{01C3007D-34A7-4913-9DC1-DAD4F5457162}" type="pres">
      <dgm:prSet presAssocID="{16B2E0F1-7903-4AB2-AD56-E475285E39D5}" presName="arrowWedge2" presStyleLbl="fgSibTrans2D1" presStyleIdx="1" presStyleCnt="4"/>
      <dgm:spPr>
        <a:xfrm>
          <a:off x="1257992" y="116897"/>
          <a:ext cx="3024774" cy="3024774"/>
        </a:xfrm>
        <a:prstGeom prst="circularArrow">
          <a:avLst>
            <a:gd name="adj1" fmla="val 5085"/>
            <a:gd name="adj2" fmla="val 327528"/>
            <a:gd name="adj3" fmla="val 5072472"/>
            <a:gd name="adj4" fmla="val 0"/>
            <a:gd name="adj5" fmla="val 5932"/>
          </a:avLst>
        </a:prstGeom>
        <a:solidFill>
          <a:srgbClr val="4F81BD">
            <a:tint val="60000"/>
            <a:hueOff val="0"/>
            <a:satOff val="0"/>
            <a:lumOff val="0"/>
            <a:alphaOff val="0"/>
          </a:srgbClr>
        </a:solidFill>
        <a:ln>
          <a:noFill/>
        </a:ln>
        <a:effectLst/>
      </dgm:spPr>
    </dgm:pt>
    <dgm:pt modelId="{6541161F-851E-49AC-BCDA-0CD40E31E1D7}" type="pres">
      <dgm:prSet presAssocID="{62F82A98-7233-4CAA-B57A-827A8BC44305}" presName="arrowWedge3" presStyleLbl="fgSibTrans2D1" presStyleIdx="2" presStyleCnt="4"/>
      <dgm:spPr>
        <a:xfrm>
          <a:off x="1167633" y="116897"/>
          <a:ext cx="3024774" cy="3024774"/>
        </a:xfrm>
        <a:prstGeom prst="circularArrow">
          <a:avLst>
            <a:gd name="adj1" fmla="val 5085"/>
            <a:gd name="adj2" fmla="val 327528"/>
            <a:gd name="adj3" fmla="val 10472472"/>
            <a:gd name="adj4" fmla="val 5400000"/>
            <a:gd name="adj5" fmla="val 5932"/>
          </a:avLst>
        </a:prstGeom>
        <a:solidFill>
          <a:srgbClr val="4F81BD">
            <a:tint val="60000"/>
            <a:hueOff val="0"/>
            <a:satOff val="0"/>
            <a:lumOff val="0"/>
            <a:alphaOff val="0"/>
          </a:srgbClr>
        </a:solidFill>
        <a:ln>
          <a:noFill/>
        </a:ln>
        <a:effectLst/>
      </dgm:spPr>
    </dgm:pt>
    <dgm:pt modelId="{2ED2B255-2A84-46EC-B5B1-5D22075F2A04}" type="pres">
      <dgm:prSet presAssocID="{50D34577-2791-4D64-B75E-2B92121D1AC5}" presName="arrowWedge4" presStyleLbl="fgSibTrans2D1" presStyleIdx="3" presStyleCnt="4"/>
      <dgm:spPr>
        <a:xfrm>
          <a:off x="1167633" y="26538"/>
          <a:ext cx="3024774" cy="3024774"/>
        </a:xfrm>
        <a:prstGeom prst="circularArrow">
          <a:avLst>
            <a:gd name="adj1" fmla="val 5085"/>
            <a:gd name="adj2" fmla="val 327528"/>
            <a:gd name="adj3" fmla="val 15872472"/>
            <a:gd name="adj4" fmla="val 10800000"/>
            <a:gd name="adj5" fmla="val 5932"/>
          </a:avLst>
        </a:prstGeom>
        <a:solidFill>
          <a:srgbClr val="4F81BD">
            <a:tint val="60000"/>
            <a:hueOff val="0"/>
            <a:satOff val="0"/>
            <a:lumOff val="0"/>
            <a:alphaOff val="0"/>
          </a:srgbClr>
        </a:solidFill>
        <a:ln>
          <a:noFill/>
        </a:ln>
        <a:effectLst/>
      </dgm:spPr>
    </dgm:pt>
  </dgm:ptLst>
  <dgm:cxnLst>
    <dgm:cxn modelId="{95712AB9-3413-403C-B9AF-17828E8A5308}" srcId="{A10592E0-4F99-4CB9-9639-5E6B8EA7CA08}" destId="{202349FF-DE17-4E22-B8E5-E2D0FB09FFCA}" srcOrd="0" destOrd="0" parTransId="{323FC3F4-060F-4343-A833-C7DCE34419A9}" sibTransId="{3963BD26-2EDD-49A2-BACA-8E5A0B220A53}"/>
    <dgm:cxn modelId="{7B5B2DCA-0AF8-41EC-840E-FAD843F18D93}" srcId="{A10592E0-4F99-4CB9-9639-5E6B8EA7CA08}" destId="{DC5254CF-2678-4546-86E1-A9507E39D9A5}" srcOrd="3" destOrd="0" parTransId="{7F50097C-C880-4ED2-BA6F-0D75D785383E}" sibTransId="{50D34577-2791-4D64-B75E-2B92121D1AC5}"/>
    <dgm:cxn modelId="{4AC38FEE-B20E-4B78-8754-7DDBBF2615BF}" type="presOf" srcId="{C4452ADD-4CB5-42CF-8695-AF9C19137E00}" destId="{166D34A2-05CD-406B-8417-BB794DDDD6A6}" srcOrd="0" destOrd="0" presId="urn:microsoft.com/office/officeart/2005/8/layout/cycle8"/>
    <dgm:cxn modelId="{6BB5B957-1E0C-4D51-B874-7A9C1BAAB2B4}" srcId="{A10592E0-4F99-4CB9-9639-5E6B8EA7CA08}" destId="{AC4B3F4B-0A12-410D-8028-23DCBFC74BCC}" srcOrd="1" destOrd="0" parTransId="{B0934318-7FC6-4594-953C-23E76BB8D61D}" sibTransId="{16B2E0F1-7903-4AB2-AD56-E475285E39D5}"/>
    <dgm:cxn modelId="{5EE6FBB1-6F0D-4FCE-93DB-D6F494CCDF20}" type="presOf" srcId="{DC5254CF-2678-4546-86E1-A9507E39D9A5}" destId="{C6EE94AB-6FC4-4E47-9251-4E4198F75A92}" srcOrd="1" destOrd="0" presId="urn:microsoft.com/office/officeart/2005/8/layout/cycle8"/>
    <dgm:cxn modelId="{E4660F04-E36F-4769-BFDA-D0930B79C2C8}" type="presOf" srcId="{C4452ADD-4CB5-42CF-8695-AF9C19137E00}" destId="{4A6ACC1D-3CAF-4C90-8533-1CE2D0DE3270}" srcOrd="1" destOrd="0" presId="urn:microsoft.com/office/officeart/2005/8/layout/cycle8"/>
    <dgm:cxn modelId="{A0150771-A69A-47A6-9789-4B8C1F64FC68}" type="presOf" srcId="{AC4B3F4B-0A12-410D-8028-23DCBFC74BCC}" destId="{FD3C0928-9AAA-4DE3-BDF7-82D7AAA59C1C}" srcOrd="0" destOrd="0" presId="urn:microsoft.com/office/officeart/2005/8/layout/cycle8"/>
    <dgm:cxn modelId="{CD105300-CC1E-42ED-9E84-BBC27EBDAC6D}" type="presOf" srcId="{DC5254CF-2678-4546-86E1-A9507E39D9A5}" destId="{B70EF237-0940-451D-9FDE-78EF5C6243F1}" srcOrd="0" destOrd="0" presId="urn:microsoft.com/office/officeart/2005/8/layout/cycle8"/>
    <dgm:cxn modelId="{1C92578D-F9C8-4B2F-85FE-0D63443205A8}" type="presOf" srcId="{202349FF-DE17-4E22-B8E5-E2D0FB09FFCA}" destId="{54AE992D-5EE7-41A1-A180-6C799F090A87}" srcOrd="0" destOrd="0" presId="urn:microsoft.com/office/officeart/2005/8/layout/cycle8"/>
    <dgm:cxn modelId="{C6CA25BC-291A-446B-8A85-FEB9AC4C249C}" type="presOf" srcId="{A10592E0-4F99-4CB9-9639-5E6B8EA7CA08}" destId="{399B7AD0-9CD0-4A0A-B51A-3E064502D81C}" srcOrd="0" destOrd="0" presId="urn:microsoft.com/office/officeart/2005/8/layout/cycle8"/>
    <dgm:cxn modelId="{02691790-5AD6-48DE-B506-1C7B36DD5CC6}" srcId="{A10592E0-4F99-4CB9-9639-5E6B8EA7CA08}" destId="{C4452ADD-4CB5-42CF-8695-AF9C19137E00}" srcOrd="2" destOrd="0" parTransId="{6CC8767A-2FBE-425A-B0DC-1D6A407B64B7}" sibTransId="{62F82A98-7233-4CAA-B57A-827A8BC44305}"/>
    <dgm:cxn modelId="{4B6D864C-BD21-4031-8768-5C38DE64DCF6}" type="presOf" srcId="{202349FF-DE17-4E22-B8E5-E2D0FB09FFCA}" destId="{5FBB4C43-4A39-4363-BDA3-560915C0D4E4}" srcOrd="1" destOrd="0" presId="urn:microsoft.com/office/officeart/2005/8/layout/cycle8"/>
    <dgm:cxn modelId="{14BBDC3A-64CD-48C3-8F39-F1E9DC130E6D}" type="presOf" srcId="{AC4B3F4B-0A12-410D-8028-23DCBFC74BCC}" destId="{44D074B6-34B2-4E20-9E8D-20D370E2FC77}" srcOrd="1" destOrd="0" presId="urn:microsoft.com/office/officeart/2005/8/layout/cycle8"/>
    <dgm:cxn modelId="{DB746CC8-82C9-4DDC-BAD5-B1B053D75845}" type="presParOf" srcId="{399B7AD0-9CD0-4A0A-B51A-3E064502D81C}" destId="{54AE992D-5EE7-41A1-A180-6C799F090A87}" srcOrd="0" destOrd="0" presId="urn:microsoft.com/office/officeart/2005/8/layout/cycle8"/>
    <dgm:cxn modelId="{22B8A663-1500-47BC-8B65-144E563917D0}" type="presParOf" srcId="{399B7AD0-9CD0-4A0A-B51A-3E064502D81C}" destId="{49D4D918-D02C-4DEC-86B8-EFB432FD4493}" srcOrd="1" destOrd="0" presId="urn:microsoft.com/office/officeart/2005/8/layout/cycle8"/>
    <dgm:cxn modelId="{0CC80812-F151-4FCB-914B-F8E7F13E5DB6}" type="presParOf" srcId="{399B7AD0-9CD0-4A0A-B51A-3E064502D81C}" destId="{6E86782C-8ADE-453F-ABB9-518DC68A8FFB}" srcOrd="2" destOrd="0" presId="urn:microsoft.com/office/officeart/2005/8/layout/cycle8"/>
    <dgm:cxn modelId="{B01AE7B2-3530-4A55-8653-824DB9B06F7C}" type="presParOf" srcId="{399B7AD0-9CD0-4A0A-B51A-3E064502D81C}" destId="{5FBB4C43-4A39-4363-BDA3-560915C0D4E4}" srcOrd="3" destOrd="0" presId="urn:microsoft.com/office/officeart/2005/8/layout/cycle8"/>
    <dgm:cxn modelId="{998CA875-4711-441D-BC2F-4D4C0A596798}" type="presParOf" srcId="{399B7AD0-9CD0-4A0A-B51A-3E064502D81C}" destId="{FD3C0928-9AAA-4DE3-BDF7-82D7AAA59C1C}" srcOrd="4" destOrd="0" presId="urn:microsoft.com/office/officeart/2005/8/layout/cycle8"/>
    <dgm:cxn modelId="{B830E7E1-F535-4318-BDA6-1B7EA0D9645F}" type="presParOf" srcId="{399B7AD0-9CD0-4A0A-B51A-3E064502D81C}" destId="{E3F95582-7969-45F1-9977-A6CDCEA0804A}" srcOrd="5" destOrd="0" presId="urn:microsoft.com/office/officeart/2005/8/layout/cycle8"/>
    <dgm:cxn modelId="{0CCDBF63-7787-496E-B788-1A33150B877D}" type="presParOf" srcId="{399B7AD0-9CD0-4A0A-B51A-3E064502D81C}" destId="{069C8427-8DCE-4388-B82E-E724051E18BF}" srcOrd="6" destOrd="0" presId="urn:microsoft.com/office/officeart/2005/8/layout/cycle8"/>
    <dgm:cxn modelId="{14E2F7B8-F558-414B-9B69-D61C9C7EBCB4}" type="presParOf" srcId="{399B7AD0-9CD0-4A0A-B51A-3E064502D81C}" destId="{44D074B6-34B2-4E20-9E8D-20D370E2FC77}" srcOrd="7" destOrd="0" presId="urn:microsoft.com/office/officeart/2005/8/layout/cycle8"/>
    <dgm:cxn modelId="{2BD2B088-C147-45AD-8D1C-E5D8F926A819}" type="presParOf" srcId="{399B7AD0-9CD0-4A0A-B51A-3E064502D81C}" destId="{166D34A2-05CD-406B-8417-BB794DDDD6A6}" srcOrd="8" destOrd="0" presId="urn:microsoft.com/office/officeart/2005/8/layout/cycle8"/>
    <dgm:cxn modelId="{7E66B22B-2D9C-478C-9143-5B910CEE5647}" type="presParOf" srcId="{399B7AD0-9CD0-4A0A-B51A-3E064502D81C}" destId="{EBB2F999-64DC-4118-9B48-0C09F3FCAB9E}" srcOrd="9" destOrd="0" presId="urn:microsoft.com/office/officeart/2005/8/layout/cycle8"/>
    <dgm:cxn modelId="{3FA23822-6F71-4683-AF14-0BFADC5F23FE}" type="presParOf" srcId="{399B7AD0-9CD0-4A0A-B51A-3E064502D81C}" destId="{B772047B-5C5D-4BEE-A2D1-718B4FA4C827}" srcOrd="10" destOrd="0" presId="urn:microsoft.com/office/officeart/2005/8/layout/cycle8"/>
    <dgm:cxn modelId="{E403435B-F199-4D99-876C-4AD5F0F70C04}" type="presParOf" srcId="{399B7AD0-9CD0-4A0A-B51A-3E064502D81C}" destId="{4A6ACC1D-3CAF-4C90-8533-1CE2D0DE3270}" srcOrd="11" destOrd="0" presId="urn:microsoft.com/office/officeart/2005/8/layout/cycle8"/>
    <dgm:cxn modelId="{9E6B1965-E729-4049-8A7B-C1B98F62E9B9}" type="presParOf" srcId="{399B7AD0-9CD0-4A0A-B51A-3E064502D81C}" destId="{B70EF237-0940-451D-9FDE-78EF5C6243F1}" srcOrd="12" destOrd="0" presId="urn:microsoft.com/office/officeart/2005/8/layout/cycle8"/>
    <dgm:cxn modelId="{3D76450C-D281-497B-9973-2BEEA2E6C9A1}" type="presParOf" srcId="{399B7AD0-9CD0-4A0A-B51A-3E064502D81C}" destId="{94B4B4BD-E98F-409F-A0FB-D101AC755AE5}" srcOrd="13" destOrd="0" presId="urn:microsoft.com/office/officeart/2005/8/layout/cycle8"/>
    <dgm:cxn modelId="{7121251D-BAC3-4BA3-AFFB-333AAC4D13FF}" type="presParOf" srcId="{399B7AD0-9CD0-4A0A-B51A-3E064502D81C}" destId="{D9909FBA-28B4-4A3C-ABD4-001CC5CDB137}" srcOrd="14" destOrd="0" presId="urn:microsoft.com/office/officeart/2005/8/layout/cycle8"/>
    <dgm:cxn modelId="{03F57C2E-8CC1-423C-916A-9C440CB23868}" type="presParOf" srcId="{399B7AD0-9CD0-4A0A-B51A-3E064502D81C}" destId="{C6EE94AB-6FC4-4E47-9251-4E4198F75A92}" srcOrd="15" destOrd="0" presId="urn:microsoft.com/office/officeart/2005/8/layout/cycle8"/>
    <dgm:cxn modelId="{69AC03BC-9631-4B8E-9698-81F00808EFEB}" type="presParOf" srcId="{399B7AD0-9CD0-4A0A-B51A-3E064502D81C}" destId="{5900169E-BDCC-4C46-8186-DFCEB03E10A9}" srcOrd="16" destOrd="0" presId="urn:microsoft.com/office/officeart/2005/8/layout/cycle8"/>
    <dgm:cxn modelId="{9328468B-9EDF-4C9D-B8A0-367E78AF3AF8}" type="presParOf" srcId="{399B7AD0-9CD0-4A0A-B51A-3E064502D81C}" destId="{01C3007D-34A7-4913-9DC1-DAD4F5457162}" srcOrd="17" destOrd="0" presId="urn:microsoft.com/office/officeart/2005/8/layout/cycle8"/>
    <dgm:cxn modelId="{BEC8C381-AE18-43AF-A349-E8FAB86C2A8C}" type="presParOf" srcId="{399B7AD0-9CD0-4A0A-B51A-3E064502D81C}" destId="{6541161F-851E-49AC-BCDA-0CD40E31E1D7}" srcOrd="18" destOrd="0" presId="urn:microsoft.com/office/officeart/2005/8/layout/cycle8"/>
    <dgm:cxn modelId="{D293D374-4322-4506-A843-38D13E2E6F8D}" type="presParOf" srcId="{399B7AD0-9CD0-4A0A-B51A-3E064502D81C}" destId="{2ED2B255-2A84-46EC-B5B1-5D22075F2A04}" srcOrd="19" destOrd="0" presId="urn:microsoft.com/office/officeart/2005/8/layout/cycle8"/>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AE992D-5EE7-41A1-A180-6C799F090A87}">
      <dsp:nvSpPr>
        <dsp:cNvPr id="0" name=""/>
        <dsp:cNvSpPr/>
      </dsp:nvSpPr>
      <dsp:spPr>
        <a:xfrm>
          <a:off x="1424611" y="193157"/>
          <a:ext cx="2691536" cy="2691536"/>
        </a:xfrm>
        <a:prstGeom prst="pie">
          <a:avLst>
            <a:gd name="adj1" fmla="val 16200000"/>
            <a:gd name="adj2" fmla="val 0"/>
          </a:avLst>
        </a:prstGeom>
        <a:gradFill flip="none" rotWithShape="0">
          <a:gsLst>
            <a:gs pos="0">
              <a:srgbClr val="C00000">
                <a:shade val="30000"/>
                <a:satMod val="115000"/>
              </a:srgbClr>
            </a:gs>
            <a:gs pos="50000">
              <a:srgbClr val="C00000">
                <a:shade val="67500"/>
                <a:satMod val="115000"/>
              </a:srgbClr>
            </a:gs>
            <a:gs pos="100000">
              <a:srgbClr val="C00000">
                <a:shade val="100000"/>
                <a:satMod val="115000"/>
              </a:srgbClr>
            </a:gs>
          </a:gsLst>
          <a:lin ang="81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koversinėse teritorijose ir objektuose</a:t>
          </a:r>
          <a:endParaRPr lang="en-US" sz="1000" kern="1200">
            <a:solidFill>
              <a:sysClr val="window" lastClr="FFFFFF"/>
            </a:solidFill>
            <a:latin typeface="Calibri"/>
            <a:ea typeface="+mn-ea"/>
            <a:cs typeface="+mn-cs"/>
          </a:endParaRPr>
        </a:p>
      </dsp:txBody>
      <dsp:txXfrm>
        <a:off x="2853368" y="751010"/>
        <a:ext cx="993305" cy="736968"/>
      </dsp:txXfrm>
    </dsp:sp>
    <dsp:sp modelId="{FD3C0928-9AAA-4DE3-BDF7-82D7AAA59C1C}">
      <dsp:nvSpPr>
        <dsp:cNvPr id="0" name=""/>
        <dsp:cNvSpPr/>
      </dsp:nvSpPr>
      <dsp:spPr>
        <a:xfrm>
          <a:off x="1424611" y="283516"/>
          <a:ext cx="2691536" cy="2691536"/>
        </a:xfrm>
        <a:prstGeom prst="pie">
          <a:avLst>
            <a:gd name="adj1" fmla="val 0"/>
            <a:gd name="adj2" fmla="val 5400000"/>
          </a:avLst>
        </a:prstGeom>
        <a:gradFill flip="none" rotWithShape="0">
          <a:gsLst>
            <a:gs pos="0">
              <a:srgbClr val="F79646">
                <a:shade val="30000"/>
                <a:satMod val="115000"/>
              </a:srgbClr>
            </a:gs>
            <a:gs pos="50000">
              <a:srgbClr val="F79646">
                <a:shade val="67500"/>
                <a:satMod val="115000"/>
              </a:srgbClr>
            </a:gs>
            <a:gs pos="100000">
              <a:srgbClr val="F79646">
                <a:shade val="100000"/>
                <a:satMod val="115000"/>
              </a:srgbClr>
            </a:gs>
          </a:gsLst>
          <a:lin ang="135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miesto viešosiose erdvėse</a:t>
          </a:r>
          <a:endParaRPr lang="en-US" sz="1000" kern="1200">
            <a:solidFill>
              <a:sysClr val="window" lastClr="FFFFFF"/>
            </a:solidFill>
            <a:latin typeface="Calibri"/>
            <a:ea typeface="+mn-ea"/>
            <a:cs typeface="+mn-cs"/>
          </a:endParaRPr>
        </a:p>
      </dsp:txBody>
      <dsp:txXfrm>
        <a:off x="2853368" y="1680231"/>
        <a:ext cx="993305" cy="736968"/>
      </dsp:txXfrm>
    </dsp:sp>
    <dsp:sp modelId="{166D34A2-05CD-406B-8417-BB794DDDD6A6}">
      <dsp:nvSpPr>
        <dsp:cNvPr id="0" name=""/>
        <dsp:cNvSpPr/>
      </dsp:nvSpPr>
      <dsp:spPr>
        <a:xfrm>
          <a:off x="1334252" y="283516"/>
          <a:ext cx="2691536" cy="2691536"/>
        </a:xfrm>
        <a:prstGeom prst="pie">
          <a:avLst>
            <a:gd name="adj1" fmla="val 5400000"/>
            <a:gd name="adj2" fmla="val 10800000"/>
          </a:avLst>
        </a:prstGeom>
        <a:gradFill flip="none" rotWithShape="0">
          <a:gsLst>
            <a:gs pos="0">
              <a:srgbClr val="4BACC6">
                <a:shade val="30000"/>
                <a:satMod val="115000"/>
              </a:srgbClr>
            </a:gs>
            <a:gs pos="50000">
              <a:srgbClr val="4BACC6">
                <a:shade val="67500"/>
                <a:satMod val="115000"/>
              </a:srgbClr>
            </a:gs>
            <a:gs pos="100000">
              <a:srgbClr val="4BACC6">
                <a:shade val="100000"/>
                <a:satMod val="115000"/>
              </a:srgbClr>
            </a:gs>
          </a:gsLst>
          <a:lin ang="189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prie vandens telkinių</a:t>
          </a:r>
          <a:endParaRPr lang="en-US" sz="1000" kern="1200">
            <a:solidFill>
              <a:sysClr val="window" lastClr="FFFFFF"/>
            </a:solidFill>
            <a:latin typeface="Calibri"/>
            <a:ea typeface="+mn-ea"/>
            <a:cs typeface="+mn-cs"/>
          </a:endParaRPr>
        </a:p>
      </dsp:txBody>
      <dsp:txXfrm>
        <a:off x="1603726" y="1680231"/>
        <a:ext cx="993305" cy="736968"/>
      </dsp:txXfrm>
    </dsp:sp>
    <dsp:sp modelId="{B70EF237-0940-451D-9FDE-78EF5C6243F1}">
      <dsp:nvSpPr>
        <dsp:cNvPr id="0" name=""/>
        <dsp:cNvSpPr/>
      </dsp:nvSpPr>
      <dsp:spPr>
        <a:xfrm>
          <a:off x="1334252" y="193157"/>
          <a:ext cx="2691536" cy="2691536"/>
        </a:xfrm>
        <a:prstGeom prst="pie">
          <a:avLst>
            <a:gd name="adj1" fmla="val 10800000"/>
            <a:gd name="adj2" fmla="val 16200000"/>
          </a:avLst>
        </a:prstGeom>
        <a:gradFill flip="none" rotWithShape="0">
          <a:gsLst>
            <a:gs pos="0">
              <a:srgbClr val="FFC000">
                <a:shade val="30000"/>
                <a:satMod val="115000"/>
              </a:srgbClr>
            </a:gs>
            <a:gs pos="50000">
              <a:srgbClr val="FFC000">
                <a:shade val="67500"/>
                <a:satMod val="115000"/>
              </a:srgbClr>
            </a:gs>
            <a:gs pos="100000">
              <a:srgbClr val="FFC000">
                <a:shade val="100000"/>
                <a:satMod val="115000"/>
              </a:srgbClr>
            </a:gs>
          </a:gsLst>
          <a:lin ang="27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gyvenamuosiuose rajonuose</a:t>
          </a:r>
          <a:endParaRPr lang="en-US" sz="1000" kern="1200">
            <a:solidFill>
              <a:sysClr val="window" lastClr="FFFFFF"/>
            </a:solidFill>
            <a:latin typeface="Calibri"/>
            <a:ea typeface="+mn-ea"/>
            <a:cs typeface="+mn-cs"/>
          </a:endParaRPr>
        </a:p>
      </dsp:txBody>
      <dsp:txXfrm>
        <a:off x="1603726" y="751010"/>
        <a:ext cx="993305" cy="736968"/>
      </dsp:txXfrm>
    </dsp:sp>
    <dsp:sp modelId="{5900169E-BDCC-4C46-8186-DFCEB03E10A9}">
      <dsp:nvSpPr>
        <dsp:cNvPr id="0" name=""/>
        <dsp:cNvSpPr/>
      </dsp:nvSpPr>
      <dsp:spPr>
        <a:xfrm>
          <a:off x="1257992" y="26538"/>
          <a:ext cx="3024774" cy="3024774"/>
        </a:xfrm>
        <a:prstGeom prst="circularArrow">
          <a:avLst>
            <a:gd name="adj1" fmla="val 5085"/>
            <a:gd name="adj2" fmla="val 327528"/>
            <a:gd name="adj3" fmla="val 21272472"/>
            <a:gd name="adj4" fmla="val 162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1C3007D-34A7-4913-9DC1-DAD4F5457162}">
      <dsp:nvSpPr>
        <dsp:cNvPr id="0" name=""/>
        <dsp:cNvSpPr/>
      </dsp:nvSpPr>
      <dsp:spPr>
        <a:xfrm>
          <a:off x="1257992" y="116897"/>
          <a:ext cx="3024774" cy="3024774"/>
        </a:xfrm>
        <a:prstGeom prst="circularArrow">
          <a:avLst>
            <a:gd name="adj1" fmla="val 5085"/>
            <a:gd name="adj2" fmla="val 327528"/>
            <a:gd name="adj3" fmla="val 5072472"/>
            <a:gd name="adj4" fmla="val 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541161F-851E-49AC-BCDA-0CD40E31E1D7}">
      <dsp:nvSpPr>
        <dsp:cNvPr id="0" name=""/>
        <dsp:cNvSpPr/>
      </dsp:nvSpPr>
      <dsp:spPr>
        <a:xfrm>
          <a:off x="1167633" y="116897"/>
          <a:ext cx="3024774" cy="3024774"/>
        </a:xfrm>
        <a:prstGeom prst="circularArrow">
          <a:avLst>
            <a:gd name="adj1" fmla="val 5085"/>
            <a:gd name="adj2" fmla="val 327528"/>
            <a:gd name="adj3" fmla="val 10472472"/>
            <a:gd name="adj4" fmla="val 54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ED2B255-2A84-46EC-B5B1-5D22075F2A04}">
      <dsp:nvSpPr>
        <dsp:cNvPr id="0" name=""/>
        <dsp:cNvSpPr/>
      </dsp:nvSpPr>
      <dsp:spPr>
        <a:xfrm>
          <a:off x="1167633" y="26538"/>
          <a:ext cx="3024774" cy="3024774"/>
        </a:xfrm>
        <a:prstGeom prst="circularArrow">
          <a:avLst>
            <a:gd name="adj1" fmla="val 5085"/>
            <a:gd name="adj2" fmla="val 327528"/>
            <a:gd name="adj3" fmla="val 15872472"/>
            <a:gd name="adj4" fmla="val 108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42105</Words>
  <Characters>24000</Characters>
  <Application>Microsoft Office Word</Application>
  <DocSecurity>0</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Narunas Lendraitis</cp:lastModifiedBy>
  <cp:revision>9</cp:revision>
  <cp:lastPrinted>2017-04-20T07:09:00Z</cp:lastPrinted>
  <dcterms:created xsi:type="dcterms:W3CDTF">2017-03-14T12:10:00Z</dcterms:created>
  <dcterms:modified xsi:type="dcterms:W3CDTF">2017-05-04T08:21:00Z</dcterms:modified>
</cp:coreProperties>
</file>