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54862" w14:textId="509CF34E" w:rsidR="00D9342D" w:rsidRPr="00724972" w:rsidRDefault="00C346D3">
      <w:pPr>
        <w:rPr>
          <w:rFonts w:cs="Times New Roman (Body CS)"/>
          <w:b/>
          <w:caps/>
          <w:lang w:val="lt-LT"/>
        </w:rPr>
      </w:pPr>
      <w:bookmarkStart w:id="0" w:name="_GoBack"/>
      <w:bookmarkEnd w:id="0"/>
      <w:r w:rsidRPr="00724972">
        <w:rPr>
          <w:rFonts w:cs="Times New Roman (Body CS)"/>
          <w:b/>
          <w:caps/>
          <w:lang w:val="lt-LT"/>
        </w:rPr>
        <w:t>K</w:t>
      </w:r>
      <w:r w:rsidR="002F63E3" w:rsidRPr="00724972">
        <w:rPr>
          <w:rFonts w:cs="Times New Roman (Body CS)"/>
          <w:b/>
          <w:caps/>
          <w:lang w:val="lt-LT"/>
        </w:rPr>
        <w:t xml:space="preserve">lausimai </w:t>
      </w:r>
      <w:r w:rsidR="00456CBA" w:rsidRPr="00724972">
        <w:rPr>
          <w:rFonts w:cs="Times New Roman (Body CS)"/>
          <w:b/>
          <w:caps/>
          <w:lang w:val="lt-LT"/>
        </w:rPr>
        <w:t xml:space="preserve">dėl 2019-2021 m. strateginio veiklos plano projektų </w:t>
      </w:r>
      <w:r w:rsidR="002F63E3" w:rsidRPr="00724972">
        <w:rPr>
          <w:rFonts w:cs="Times New Roman (Body CS)"/>
          <w:b/>
          <w:caps/>
          <w:lang w:val="lt-LT"/>
        </w:rPr>
        <w:t xml:space="preserve">ir </w:t>
      </w:r>
      <w:r w:rsidR="001D1945" w:rsidRPr="00724972">
        <w:rPr>
          <w:rFonts w:cs="Times New Roman (Body CS)"/>
          <w:b/>
          <w:caps/>
          <w:lang w:val="lt-LT"/>
        </w:rPr>
        <w:t>galimų sprendimų siūlymai:</w:t>
      </w:r>
    </w:p>
    <w:p w14:paraId="33C19A26" w14:textId="77777777" w:rsidR="00BE7C38" w:rsidRPr="00724972" w:rsidRDefault="00BE7C38">
      <w:pPr>
        <w:rPr>
          <w:b/>
          <w:lang w:val="lt-LT"/>
        </w:rPr>
      </w:pPr>
    </w:p>
    <w:p w14:paraId="332BD4DF" w14:textId="5413E9F8" w:rsidR="00222FA1" w:rsidRPr="00724972" w:rsidRDefault="00222FA1" w:rsidP="00BF2736">
      <w:pPr>
        <w:pStyle w:val="Sraopastraipa"/>
        <w:numPr>
          <w:ilvl w:val="0"/>
          <w:numId w:val="2"/>
        </w:numPr>
        <w:jc w:val="both"/>
        <w:rPr>
          <w:lang w:val="lt-LT"/>
        </w:rPr>
      </w:pPr>
      <w:r w:rsidRPr="00724972">
        <w:rPr>
          <w:lang w:val="lt-LT"/>
        </w:rPr>
        <w:t>J</w:t>
      </w:r>
      <w:r w:rsidR="00BF2736" w:rsidRPr="00724972">
        <w:rPr>
          <w:lang w:val="lt-LT"/>
        </w:rPr>
        <w:t>au patvirtint</w:t>
      </w:r>
      <w:r w:rsidRPr="00724972">
        <w:rPr>
          <w:lang w:val="lt-LT"/>
        </w:rPr>
        <w:t>ų</w:t>
      </w:r>
      <w:r w:rsidR="00BF2736" w:rsidRPr="00724972">
        <w:rPr>
          <w:lang w:val="lt-LT"/>
        </w:rPr>
        <w:t xml:space="preserve"> biudžete projekt</w:t>
      </w:r>
      <w:r w:rsidRPr="00724972">
        <w:rPr>
          <w:lang w:val="lt-LT"/>
        </w:rPr>
        <w:t>ų</w:t>
      </w:r>
      <w:r w:rsidR="00BF2736" w:rsidRPr="00724972">
        <w:rPr>
          <w:lang w:val="lt-LT"/>
        </w:rPr>
        <w:t xml:space="preserve"> kainos ir vykdymo trukmės </w:t>
      </w:r>
      <w:r w:rsidRPr="00724972">
        <w:rPr>
          <w:lang w:val="lt-LT"/>
        </w:rPr>
        <w:t>pakeitimai</w:t>
      </w:r>
      <w:r w:rsidR="00BF2736" w:rsidRPr="00724972">
        <w:rPr>
          <w:lang w:val="lt-LT"/>
        </w:rPr>
        <w:t xml:space="preserve"> </w:t>
      </w:r>
      <w:r w:rsidRPr="00724972">
        <w:rPr>
          <w:b/>
          <w:lang w:val="lt-LT"/>
        </w:rPr>
        <w:t>nėra</w:t>
      </w:r>
      <w:r w:rsidR="00BF2736" w:rsidRPr="00724972">
        <w:rPr>
          <w:b/>
          <w:lang w:val="lt-LT"/>
        </w:rPr>
        <w:t xml:space="preserve"> derinam</w:t>
      </w:r>
      <w:r w:rsidRPr="00724972">
        <w:rPr>
          <w:b/>
          <w:lang w:val="lt-LT"/>
        </w:rPr>
        <w:t>i</w:t>
      </w:r>
      <w:r w:rsidR="00BF2736" w:rsidRPr="00724972">
        <w:rPr>
          <w:lang w:val="lt-LT"/>
        </w:rPr>
        <w:t xml:space="preserve"> </w:t>
      </w:r>
      <w:r w:rsidRPr="00724972">
        <w:rPr>
          <w:lang w:val="lt-LT"/>
        </w:rPr>
        <w:t xml:space="preserve">su </w:t>
      </w:r>
      <w:r w:rsidR="00BF2736" w:rsidRPr="00724972">
        <w:rPr>
          <w:lang w:val="lt-LT"/>
        </w:rPr>
        <w:t>taryb</w:t>
      </w:r>
      <w:r w:rsidRPr="00724972">
        <w:rPr>
          <w:lang w:val="lt-LT"/>
        </w:rPr>
        <w:t xml:space="preserve">os nariais - </w:t>
      </w:r>
      <w:r w:rsidR="00BF2736" w:rsidRPr="00724972">
        <w:rPr>
          <w:lang w:val="lt-LT"/>
        </w:rPr>
        <w:t>miestiečių išrinkt</w:t>
      </w:r>
      <w:r w:rsidRPr="00724972">
        <w:rPr>
          <w:lang w:val="lt-LT"/>
        </w:rPr>
        <w:t>ais</w:t>
      </w:r>
      <w:r w:rsidR="00BF2736" w:rsidRPr="00724972">
        <w:rPr>
          <w:lang w:val="lt-LT"/>
        </w:rPr>
        <w:t xml:space="preserve"> politikos formuotojai</w:t>
      </w:r>
      <w:r w:rsidRPr="00724972">
        <w:rPr>
          <w:lang w:val="lt-LT"/>
        </w:rPr>
        <w:t>s</w:t>
      </w:r>
      <w:r w:rsidR="00BF2736" w:rsidRPr="00724972">
        <w:rPr>
          <w:lang w:val="lt-LT"/>
        </w:rPr>
        <w:t xml:space="preserve"> ir kontrolę užtikrinan</w:t>
      </w:r>
      <w:r w:rsidRPr="00724972">
        <w:rPr>
          <w:lang w:val="lt-LT"/>
        </w:rPr>
        <w:t>čiais asmenimis.</w:t>
      </w:r>
    </w:p>
    <w:p w14:paraId="2986E3F9" w14:textId="1B03B885" w:rsidR="00222FA1" w:rsidRPr="00724972" w:rsidRDefault="00222FA1" w:rsidP="00222FA1">
      <w:pPr>
        <w:ind w:left="709"/>
        <w:jc w:val="both"/>
        <w:rPr>
          <w:lang w:val="lt-LT"/>
        </w:rPr>
      </w:pPr>
      <w:r w:rsidRPr="00724972">
        <w:rPr>
          <w:b/>
          <w:lang w:val="lt-LT"/>
        </w:rPr>
        <w:t>KLAUSIMAS:</w:t>
      </w:r>
      <w:r w:rsidRPr="00724972">
        <w:rPr>
          <w:lang w:val="lt-LT"/>
        </w:rPr>
        <w:t xml:space="preserve"> </w:t>
      </w:r>
      <w:r w:rsidR="00BF2736" w:rsidRPr="00724972">
        <w:rPr>
          <w:lang w:val="lt-LT"/>
        </w:rPr>
        <w:t>Kodėl sutartyse nėra saugiklio nuo tokių didelių kainų pokyčių?</w:t>
      </w:r>
    </w:p>
    <w:p w14:paraId="7C321099" w14:textId="78CA8F98" w:rsidR="00222FA1" w:rsidRPr="00724972" w:rsidRDefault="00BF2736" w:rsidP="00222FA1">
      <w:pPr>
        <w:pStyle w:val="Sraopastraipa"/>
        <w:jc w:val="both"/>
        <w:rPr>
          <w:lang w:val="lt-LT"/>
        </w:rPr>
      </w:pPr>
      <w:r w:rsidRPr="00724972">
        <w:rPr>
          <w:b/>
          <w:lang w:val="lt-LT"/>
        </w:rPr>
        <w:t>I PASIŪLYMAS:</w:t>
      </w:r>
      <w:r w:rsidRPr="00724972">
        <w:rPr>
          <w:lang w:val="lt-LT"/>
        </w:rPr>
        <w:t xml:space="preserve"> patvirtinto taryboje ir įtraukto į veiklos planą ir biudžetą projekto kainos pasikeitimai, viršijantys 5 proc., privalo būti pristatomi tarybai ir visuomenei argumentuojant jų atsiradimo priežastis ir atskirai tvirtinami taryboje. Arba netvirtinami, siūlant administracijai ieškoti sprendimo prieš tai patvirtintose biudžeto sumos ribose.</w:t>
      </w:r>
    </w:p>
    <w:p w14:paraId="1560BC93" w14:textId="25437E2C" w:rsidR="00BF2736" w:rsidRPr="00724972" w:rsidRDefault="00BF2736" w:rsidP="00222FA1">
      <w:pPr>
        <w:pStyle w:val="Sraopastraipa"/>
        <w:jc w:val="both"/>
        <w:rPr>
          <w:lang w:val="lt-LT"/>
        </w:rPr>
      </w:pPr>
      <w:r w:rsidRPr="00724972">
        <w:rPr>
          <w:b/>
          <w:lang w:val="lt-LT"/>
        </w:rPr>
        <w:t>II PASIŪLYMAS:</w:t>
      </w:r>
      <w:r w:rsidRPr="00724972">
        <w:rPr>
          <w:lang w:val="lt-LT"/>
        </w:rPr>
        <w:t xml:space="preserve"> patvirtinto taryboje ir įtraukto į veiklos planą ir biudžetą projekto trukmės ir atskirų etapų apimties per atitinkamus metus įvykdymo pasikeitimai, viršijantys 20 proc., privalo būti pristatomi tarybai ir visuomenei argumentuojant jų atsiradimo priežastis ir atskirai tvirtinami taryboje.</w:t>
      </w:r>
    </w:p>
    <w:p w14:paraId="294C13B6" w14:textId="77777777" w:rsidR="00BE7C38" w:rsidRPr="00724972" w:rsidRDefault="00BE7C38" w:rsidP="00222FA1">
      <w:pPr>
        <w:pStyle w:val="Sraopastraipa"/>
        <w:jc w:val="both"/>
        <w:rPr>
          <w:lang w:val="lt-LT"/>
        </w:rPr>
      </w:pPr>
    </w:p>
    <w:p w14:paraId="0DF109AA" w14:textId="48432100" w:rsidR="00222FA1" w:rsidRPr="00724972" w:rsidRDefault="00804E58" w:rsidP="00063D22">
      <w:pPr>
        <w:pStyle w:val="Sraopastraipa"/>
        <w:numPr>
          <w:ilvl w:val="0"/>
          <w:numId w:val="2"/>
        </w:numPr>
        <w:jc w:val="both"/>
        <w:rPr>
          <w:lang w:val="lt-LT"/>
        </w:rPr>
      </w:pPr>
      <w:r w:rsidRPr="00724972">
        <w:rPr>
          <w:lang w:val="lt-LT"/>
        </w:rPr>
        <w:t>Kodėl</w:t>
      </w:r>
      <w:r w:rsidR="00063D22" w:rsidRPr="00724972">
        <w:rPr>
          <w:lang w:val="lt-LT"/>
        </w:rPr>
        <w:t xml:space="preserve"> strateginio veiklos plano ateinantiems metams strategijos formavime lapkritį </w:t>
      </w:r>
      <w:r w:rsidRPr="00724972">
        <w:rPr>
          <w:lang w:val="lt-LT"/>
        </w:rPr>
        <w:t>ne</w:t>
      </w:r>
      <w:r w:rsidR="00063D22" w:rsidRPr="00724972">
        <w:rPr>
          <w:lang w:val="lt-LT"/>
        </w:rPr>
        <w:t xml:space="preserve">dalyvauja Miesto plėtros ir strateginio planavimo </w:t>
      </w:r>
      <w:r w:rsidR="00BE7C38" w:rsidRPr="00724972">
        <w:rPr>
          <w:lang w:val="lt-LT"/>
        </w:rPr>
        <w:t xml:space="preserve">ir Finansų ir ekonomikos komitetas </w:t>
      </w:r>
      <w:r w:rsidR="00063D22" w:rsidRPr="00724972">
        <w:rPr>
          <w:lang w:val="lt-LT"/>
        </w:rPr>
        <w:t>komitet</w:t>
      </w:r>
      <w:r w:rsidR="00BE7C38" w:rsidRPr="00724972">
        <w:rPr>
          <w:lang w:val="lt-LT"/>
        </w:rPr>
        <w:t>ų nariai</w:t>
      </w:r>
      <w:r w:rsidR="00063D22" w:rsidRPr="00724972">
        <w:rPr>
          <w:lang w:val="lt-LT"/>
        </w:rPr>
        <w:t>?</w:t>
      </w:r>
    </w:p>
    <w:p w14:paraId="361C2D91" w14:textId="7E34F5DC" w:rsidR="00063D22" w:rsidRPr="00724972" w:rsidRDefault="00063D22" w:rsidP="00222FA1">
      <w:pPr>
        <w:ind w:left="709"/>
        <w:jc w:val="both"/>
        <w:rPr>
          <w:lang w:val="lt-LT"/>
        </w:rPr>
      </w:pPr>
      <w:r w:rsidRPr="00724972">
        <w:rPr>
          <w:b/>
          <w:lang w:val="lt-LT"/>
        </w:rPr>
        <w:t>SIŪLYMAS:</w:t>
      </w:r>
      <w:r w:rsidRPr="00724972">
        <w:rPr>
          <w:lang w:val="lt-LT"/>
        </w:rPr>
        <w:t xml:space="preserve"> privalo ruoštis, dalyvauti, teikti siūlymus dėl prioritetų (programų, atskirų projektų) reitingavimo ir jiems skiriamų sumų ir vykdymo terminų koregavimo.</w:t>
      </w:r>
      <w:r w:rsidR="00804E58" w:rsidRPr="00724972">
        <w:rPr>
          <w:lang w:val="lt-LT"/>
        </w:rPr>
        <w:t xml:space="preserve"> Dabar šį atsakingą darbą atlieka vienasmeniškai</w:t>
      </w:r>
      <w:r w:rsidR="00BE7C38" w:rsidRPr="00724972">
        <w:rPr>
          <w:lang w:val="lt-LT"/>
        </w:rPr>
        <w:t>, kaip pati teigia,</w:t>
      </w:r>
      <w:r w:rsidR="00804E58" w:rsidRPr="00724972">
        <w:rPr>
          <w:lang w:val="lt-LT"/>
        </w:rPr>
        <w:t xml:space="preserve"> Indrė </w:t>
      </w:r>
      <w:proofErr w:type="spellStart"/>
      <w:r w:rsidR="00804E58" w:rsidRPr="00724972">
        <w:rPr>
          <w:lang w:val="lt-LT"/>
        </w:rPr>
        <w:t>Butenienė</w:t>
      </w:r>
      <w:proofErr w:type="spellEnd"/>
      <w:r w:rsidR="00804E58" w:rsidRPr="00724972">
        <w:rPr>
          <w:lang w:val="lt-LT"/>
        </w:rPr>
        <w:t xml:space="preserve">, Strateginio planavimo skyriaus vedėja, , o privalo dalyvauti ir padėti </w:t>
      </w:r>
      <w:r w:rsidR="007A2E1D" w:rsidRPr="00724972">
        <w:rPr>
          <w:lang w:val="lt-LT"/>
        </w:rPr>
        <w:t xml:space="preserve">minėtų </w:t>
      </w:r>
      <w:r w:rsidR="00804E58" w:rsidRPr="00724972">
        <w:rPr>
          <w:lang w:val="lt-LT"/>
        </w:rPr>
        <w:t>komitet</w:t>
      </w:r>
      <w:r w:rsidR="007A2E1D" w:rsidRPr="00724972">
        <w:rPr>
          <w:lang w:val="lt-LT"/>
        </w:rPr>
        <w:t>ų</w:t>
      </w:r>
      <w:r w:rsidR="00804E58" w:rsidRPr="00724972">
        <w:rPr>
          <w:lang w:val="lt-LT"/>
        </w:rPr>
        <w:t xml:space="preserve"> nariai.</w:t>
      </w:r>
    </w:p>
    <w:p w14:paraId="5D07B7A5" w14:textId="77777777" w:rsidR="00BE7C38" w:rsidRPr="00724972" w:rsidRDefault="00BE7C38" w:rsidP="00EC4869">
      <w:pPr>
        <w:pStyle w:val="Sraopastraipa"/>
        <w:jc w:val="both"/>
        <w:rPr>
          <w:lang w:val="lt-LT"/>
        </w:rPr>
      </w:pPr>
    </w:p>
    <w:p w14:paraId="3CA78672" w14:textId="77777777" w:rsidR="00EE30B4" w:rsidRPr="00724972" w:rsidRDefault="00841786" w:rsidP="008E4581">
      <w:pPr>
        <w:pStyle w:val="Sraopastraipa"/>
        <w:numPr>
          <w:ilvl w:val="0"/>
          <w:numId w:val="2"/>
        </w:numPr>
        <w:jc w:val="both"/>
        <w:rPr>
          <w:lang w:val="lt-LT"/>
        </w:rPr>
      </w:pPr>
      <w:r w:rsidRPr="00724972">
        <w:rPr>
          <w:lang w:val="lt-LT"/>
        </w:rPr>
        <w:t>Ar galima savivaldybės tinklapyje matyti atvirai ir viešai prieinamas visų vykdytų ir vykdomų 118 projektų</w:t>
      </w:r>
      <w:r w:rsidR="00222FA1" w:rsidRPr="00724972">
        <w:rPr>
          <w:lang w:val="lt-LT"/>
        </w:rPr>
        <w:t>:</w:t>
      </w:r>
      <w:r w:rsidRPr="00724972">
        <w:rPr>
          <w:lang w:val="lt-LT"/>
        </w:rPr>
        <w:t xml:space="preserve"> </w:t>
      </w:r>
    </w:p>
    <w:p w14:paraId="04FAE4A0" w14:textId="2D750424" w:rsidR="00EE30B4" w:rsidRPr="00724972" w:rsidRDefault="00841786" w:rsidP="00EE30B4">
      <w:pPr>
        <w:ind w:left="1418"/>
        <w:jc w:val="both"/>
        <w:rPr>
          <w:lang w:val="lt-LT"/>
        </w:rPr>
      </w:pPr>
      <w:r w:rsidRPr="00724972">
        <w:rPr>
          <w:lang w:val="lt-LT"/>
        </w:rPr>
        <w:t>1)Galimybių studijas,</w:t>
      </w:r>
    </w:p>
    <w:p w14:paraId="2ADCE6F1" w14:textId="7F104005" w:rsidR="00EE30B4" w:rsidRPr="00724972" w:rsidRDefault="00841786" w:rsidP="00EE30B4">
      <w:pPr>
        <w:ind w:left="1418"/>
        <w:jc w:val="both"/>
        <w:rPr>
          <w:lang w:val="lt-LT"/>
        </w:rPr>
      </w:pPr>
      <w:r w:rsidRPr="00724972">
        <w:rPr>
          <w:lang w:val="lt-LT"/>
        </w:rPr>
        <w:t>2) Investicinius projektus,</w:t>
      </w:r>
    </w:p>
    <w:p w14:paraId="17CE1F01" w14:textId="39A4B714" w:rsidR="00EE30B4" w:rsidRPr="00724972" w:rsidRDefault="00841786" w:rsidP="00EE30B4">
      <w:pPr>
        <w:ind w:left="1418"/>
        <w:jc w:val="both"/>
        <w:rPr>
          <w:lang w:val="lt-LT"/>
        </w:rPr>
      </w:pPr>
      <w:r w:rsidRPr="00724972">
        <w:rPr>
          <w:lang w:val="lt-LT"/>
        </w:rPr>
        <w:t>3) Sutartis su Projektuotojais ir projektus</w:t>
      </w:r>
      <w:r w:rsidR="00C55CE1" w:rsidRPr="00724972">
        <w:rPr>
          <w:lang w:val="lt-LT"/>
        </w:rPr>
        <w:t>,</w:t>
      </w:r>
    </w:p>
    <w:p w14:paraId="6B3EA743" w14:textId="54DB5676" w:rsidR="00222FA1" w:rsidRPr="00724972" w:rsidRDefault="00841786" w:rsidP="00EE30B4">
      <w:pPr>
        <w:ind w:left="1418"/>
        <w:jc w:val="both"/>
        <w:rPr>
          <w:lang w:val="lt-LT"/>
        </w:rPr>
      </w:pPr>
      <w:r w:rsidRPr="00724972">
        <w:rPr>
          <w:lang w:val="lt-LT"/>
        </w:rPr>
        <w:t>4) sutartis su Rangovais</w:t>
      </w:r>
      <w:r w:rsidR="00C55CE1" w:rsidRPr="00724972">
        <w:rPr>
          <w:lang w:val="lt-LT"/>
        </w:rPr>
        <w:t>.</w:t>
      </w:r>
    </w:p>
    <w:p w14:paraId="397B00D8" w14:textId="3EDC43B3" w:rsidR="00222FA1" w:rsidRPr="00724972" w:rsidRDefault="00585F67" w:rsidP="00222FA1">
      <w:pPr>
        <w:ind w:left="709"/>
        <w:jc w:val="both"/>
        <w:rPr>
          <w:lang w:val="lt-LT"/>
        </w:rPr>
      </w:pPr>
      <w:r w:rsidRPr="00724972">
        <w:rPr>
          <w:b/>
          <w:lang w:val="lt-LT"/>
        </w:rPr>
        <w:t>SIŪLYMAS:</w:t>
      </w:r>
      <w:r w:rsidRPr="00724972">
        <w:rPr>
          <w:lang w:val="lt-LT"/>
        </w:rPr>
        <w:t xml:space="preserve"> visi duomenys privalo būti viešinami ir laisvai visiems prieinami be atskiro užklausimo</w:t>
      </w:r>
      <w:r w:rsidR="008E4581" w:rsidRPr="00724972">
        <w:rPr>
          <w:lang w:val="lt-LT"/>
        </w:rPr>
        <w:t>, neslepiant nei vieno po „komercinė paslaptis“ skraiste.</w:t>
      </w:r>
    </w:p>
    <w:p w14:paraId="2EE4ABF7" w14:textId="572FD932" w:rsidR="00222FA1" w:rsidRPr="00724972" w:rsidRDefault="008E4581" w:rsidP="00222FA1">
      <w:pPr>
        <w:ind w:left="709"/>
        <w:jc w:val="both"/>
        <w:rPr>
          <w:lang w:val="lt-LT"/>
        </w:rPr>
      </w:pPr>
      <w:r w:rsidRPr="00724972">
        <w:rPr>
          <w:b/>
          <w:lang w:val="lt-LT"/>
        </w:rPr>
        <w:t>ARGUMENTAS:</w:t>
      </w:r>
      <w:r w:rsidRPr="00724972">
        <w:rPr>
          <w:lang w:val="lt-LT"/>
        </w:rPr>
        <w:t xml:space="preserve"> jei verslas nori teikti paslaugas viešajam sektoriui, už kurias bus sumokama miestiečių suneštais pinigais, verslas negali tokiuose santykiuose slėptis po komercinės paslapties formuluote. Išimtis – konkurso vykdymo iki nugalėtojo paskelbimo dienos etapas. Sekančią dieną – visos sutartys ir siūlymo metu pateiktos sąmatos turi būti viešai skelbiamos savivaldos tinklapyje.</w:t>
      </w:r>
    </w:p>
    <w:p w14:paraId="19FFD3EC" w14:textId="362828DA" w:rsidR="00222FA1" w:rsidRPr="00724972" w:rsidRDefault="00585F67" w:rsidP="00222FA1">
      <w:pPr>
        <w:ind w:left="709"/>
        <w:jc w:val="both"/>
        <w:rPr>
          <w:lang w:val="lt-LT"/>
        </w:rPr>
      </w:pPr>
      <w:r w:rsidRPr="00724972">
        <w:rPr>
          <w:b/>
          <w:lang w:val="lt-LT"/>
        </w:rPr>
        <w:t>UŽDUOTIS</w:t>
      </w:r>
      <w:r w:rsidR="00222FA1" w:rsidRPr="00724972">
        <w:rPr>
          <w:b/>
          <w:lang w:val="lt-LT"/>
        </w:rPr>
        <w:t xml:space="preserve"> (BENDRUOMENĖMS)</w:t>
      </w:r>
      <w:r w:rsidR="00841786" w:rsidRPr="00724972">
        <w:rPr>
          <w:b/>
          <w:lang w:val="lt-LT"/>
        </w:rPr>
        <w:t>:</w:t>
      </w:r>
      <w:r w:rsidR="00841786" w:rsidRPr="00724972">
        <w:rPr>
          <w:lang w:val="lt-LT"/>
        </w:rPr>
        <w:t xml:space="preserve"> parengti tyrimą.</w:t>
      </w:r>
    </w:p>
    <w:p w14:paraId="516BE716" w14:textId="4BDED92C" w:rsidR="0024294A" w:rsidRPr="00724972" w:rsidRDefault="00841786" w:rsidP="00222FA1">
      <w:pPr>
        <w:ind w:left="709"/>
        <w:jc w:val="both"/>
        <w:rPr>
          <w:lang w:val="lt-LT"/>
        </w:rPr>
      </w:pPr>
      <w:r w:rsidRPr="00724972">
        <w:rPr>
          <w:b/>
          <w:lang w:val="lt-LT"/>
        </w:rPr>
        <w:t>TYRIMO TIKSLAS:</w:t>
      </w:r>
      <w:r w:rsidRPr="00724972">
        <w:rPr>
          <w:lang w:val="lt-LT"/>
        </w:rPr>
        <w:t xml:space="preserve"> sudaryti projektų rengėjų, projektuotojų ir rangovų </w:t>
      </w:r>
      <w:proofErr w:type="spellStart"/>
      <w:r w:rsidRPr="00724972">
        <w:rPr>
          <w:lang w:val="lt-LT"/>
        </w:rPr>
        <w:t>top</w:t>
      </w:r>
      <w:proofErr w:type="spellEnd"/>
      <w:r w:rsidRPr="00724972">
        <w:rPr>
          <w:lang w:val="lt-LT"/>
        </w:rPr>
        <w:t xml:space="preserve"> 5 sąrašą ir paanalizuoti savininkus ir jų sąsajas su išrinktaisiais ir tarnautojais.</w:t>
      </w:r>
    </w:p>
    <w:p w14:paraId="16F3763D" w14:textId="7F3B28D7" w:rsidR="0024294A" w:rsidRPr="00724972" w:rsidRDefault="0024294A" w:rsidP="00222FA1">
      <w:pPr>
        <w:ind w:left="709"/>
        <w:jc w:val="both"/>
        <w:rPr>
          <w:i/>
          <w:lang w:val="lt-LT"/>
        </w:rPr>
      </w:pPr>
      <w:r w:rsidRPr="00724972">
        <w:rPr>
          <w:b/>
          <w:i/>
          <w:lang w:val="lt-LT"/>
        </w:rPr>
        <w:t>VIENA IŠ GALIMŲ PROBLEMŲ:</w:t>
      </w:r>
      <w:r w:rsidRPr="00724972">
        <w:rPr>
          <w:i/>
          <w:lang w:val="lt-LT"/>
        </w:rPr>
        <w:t xml:space="preserve"> UAB "</w:t>
      </w:r>
      <w:proofErr w:type="spellStart"/>
      <w:r w:rsidRPr="00724972">
        <w:rPr>
          <w:i/>
          <w:lang w:val="lt-LT"/>
        </w:rPr>
        <w:t>Peritus</w:t>
      </w:r>
      <w:proofErr w:type="spellEnd"/>
      <w:r w:rsidRPr="00724972">
        <w:rPr>
          <w:i/>
          <w:lang w:val="lt-LT"/>
        </w:rPr>
        <w:t xml:space="preserve"> sprendimai" – </w:t>
      </w:r>
      <w:proofErr w:type="spellStart"/>
      <w:r w:rsidRPr="00724972">
        <w:rPr>
          <w:i/>
          <w:lang w:val="lt-LT"/>
        </w:rPr>
        <w:t>komapanija</w:t>
      </w:r>
      <w:proofErr w:type="spellEnd"/>
      <w:r w:rsidRPr="00724972">
        <w:rPr>
          <w:i/>
          <w:lang w:val="lt-LT"/>
        </w:rPr>
        <w:t>, dažnokai pastaruosius metus rengianti Klaipėdos miesto savivaldybei pačių brangiausių infrastruktūros projektų investicinius projektų siūlymus/projektinius siūlymus</w:t>
      </w:r>
      <w:r w:rsidR="004905C2" w:rsidRPr="00724972">
        <w:rPr>
          <w:i/>
          <w:lang w:val="lt-LT"/>
        </w:rPr>
        <w:t xml:space="preserve">. Tokių siūlymų pagrindu mūsų miesto biudžete atsiranda </w:t>
      </w:r>
      <w:r w:rsidR="00D64410" w:rsidRPr="00724972">
        <w:rPr>
          <w:i/>
          <w:lang w:val="lt-LT"/>
        </w:rPr>
        <w:t>projektai jiems numatytos sumos</w:t>
      </w:r>
      <w:r w:rsidR="004905C2" w:rsidRPr="00724972">
        <w:rPr>
          <w:i/>
          <w:lang w:val="lt-LT"/>
        </w:rPr>
        <w:t xml:space="preserve">, </w:t>
      </w:r>
      <w:r w:rsidR="00D64410" w:rsidRPr="00724972">
        <w:rPr>
          <w:i/>
          <w:lang w:val="lt-LT"/>
        </w:rPr>
        <w:t xml:space="preserve">kurios, </w:t>
      </w:r>
      <w:r w:rsidR="004905C2" w:rsidRPr="00724972">
        <w:rPr>
          <w:i/>
          <w:lang w:val="lt-LT"/>
        </w:rPr>
        <w:t xml:space="preserve">mano nuomone, </w:t>
      </w:r>
      <w:r w:rsidR="00D64410" w:rsidRPr="00724972">
        <w:rPr>
          <w:i/>
          <w:lang w:val="lt-LT"/>
        </w:rPr>
        <w:t xml:space="preserve">yra </w:t>
      </w:r>
      <w:r w:rsidR="004905C2" w:rsidRPr="00724972">
        <w:rPr>
          <w:i/>
          <w:lang w:val="lt-LT"/>
        </w:rPr>
        <w:t xml:space="preserve">stipriai </w:t>
      </w:r>
      <w:r w:rsidR="00D64410" w:rsidRPr="00724972">
        <w:rPr>
          <w:i/>
          <w:lang w:val="lt-LT"/>
        </w:rPr>
        <w:t>didesnės</w:t>
      </w:r>
      <w:r w:rsidR="004905C2" w:rsidRPr="00724972">
        <w:rPr>
          <w:i/>
          <w:lang w:val="lt-LT"/>
        </w:rPr>
        <w:t>, nei reali rinkos kaina</w:t>
      </w:r>
      <w:r w:rsidR="00D64410" w:rsidRPr="00724972">
        <w:rPr>
          <w:i/>
          <w:lang w:val="lt-LT"/>
        </w:rPr>
        <w:t>.</w:t>
      </w:r>
    </w:p>
    <w:p w14:paraId="4C08A75C" w14:textId="1474A6B6" w:rsidR="001D1945" w:rsidRPr="00724972" w:rsidRDefault="0024294A" w:rsidP="00222FA1">
      <w:pPr>
        <w:ind w:left="709"/>
        <w:jc w:val="both"/>
        <w:rPr>
          <w:i/>
          <w:lang w:val="lt-LT"/>
        </w:rPr>
      </w:pPr>
      <w:r w:rsidRPr="00724972">
        <w:rPr>
          <w:i/>
          <w:lang w:val="lt-LT"/>
        </w:rPr>
        <w:t>UAB "</w:t>
      </w:r>
      <w:proofErr w:type="spellStart"/>
      <w:r w:rsidRPr="00724972">
        <w:rPr>
          <w:i/>
          <w:lang w:val="lt-LT"/>
        </w:rPr>
        <w:t>Peritus</w:t>
      </w:r>
      <w:proofErr w:type="spellEnd"/>
      <w:r w:rsidRPr="00724972">
        <w:rPr>
          <w:i/>
          <w:lang w:val="lt-LT"/>
        </w:rPr>
        <w:t xml:space="preserve"> sprendimai" vadovas yra Andrius Šiaudinis. A.</w:t>
      </w:r>
      <w:r w:rsidR="00D64410" w:rsidRPr="00724972">
        <w:rPr>
          <w:i/>
          <w:lang w:val="lt-LT"/>
        </w:rPr>
        <w:t xml:space="preserve"> </w:t>
      </w:r>
      <w:r w:rsidRPr="00724972">
        <w:rPr>
          <w:i/>
          <w:lang w:val="lt-LT"/>
        </w:rPr>
        <w:t>Šiaudinis 5 metus (2004-2008 ir 2010-2011 metais) dirbo VŠĮ "Centrinė projektų valdymo agentūra"</w:t>
      </w:r>
      <w:r w:rsidR="00D64410" w:rsidRPr="00724972">
        <w:rPr>
          <w:i/>
          <w:lang w:val="lt-LT"/>
        </w:rPr>
        <w:t>. Tai įstaiga, kuri teikia Lietuvos savivaldybėms įvairių išorinių konsultantų, tokių kaip "</w:t>
      </w:r>
      <w:proofErr w:type="spellStart"/>
      <w:r w:rsidR="00D64410" w:rsidRPr="00724972">
        <w:rPr>
          <w:i/>
          <w:lang w:val="lt-LT"/>
        </w:rPr>
        <w:t>Peritus</w:t>
      </w:r>
      <w:proofErr w:type="spellEnd"/>
      <w:r w:rsidR="00D64410" w:rsidRPr="00724972">
        <w:rPr>
          <w:i/>
          <w:lang w:val="lt-LT"/>
        </w:rPr>
        <w:t xml:space="preserve"> sprendimai“, projektų vertinimus, </w:t>
      </w:r>
      <w:proofErr w:type="spellStart"/>
      <w:r w:rsidR="00D64410" w:rsidRPr="00724972">
        <w:rPr>
          <w:i/>
          <w:lang w:val="lt-LT"/>
        </w:rPr>
        <w:t>t.y</w:t>
      </w:r>
      <w:proofErr w:type="spellEnd"/>
      <w:r w:rsidR="00D64410" w:rsidRPr="00724972">
        <w:rPr>
          <w:i/>
          <w:lang w:val="lt-LT"/>
        </w:rPr>
        <w:t xml:space="preserve">. nurodytų sumų ir skaičiavimų pagrįstumą. Atlieka savotišką auditą. VŠĮ </w:t>
      </w:r>
      <w:r w:rsidR="00D64410" w:rsidRPr="00724972">
        <w:rPr>
          <w:i/>
          <w:lang w:val="lt-LT"/>
        </w:rPr>
        <w:lastRenderedPageBreak/>
        <w:t>"Centrinė projektų valdymo agentūra“</w:t>
      </w:r>
      <w:r w:rsidRPr="00724972">
        <w:rPr>
          <w:i/>
          <w:lang w:val="lt-LT"/>
        </w:rPr>
        <w:t xml:space="preserve"> atliko </w:t>
      </w:r>
      <w:r w:rsidR="00D64410" w:rsidRPr="00724972">
        <w:rPr>
          <w:i/>
          <w:lang w:val="lt-LT"/>
        </w:rPr>
        <w:t>ir</w:t>
      </w:r>
      <w:r w:rsidRPr="00724972">
        <w:rPr>
          <w:i/>
          <w:lang w:val="lt-LT"/>
        </w:rPr>
        <w:t xml:space="preserve"> A</w:t>
      </w:r>
      <w:r w:rsidR="00D64410" w:rsidRPr="00724972">
        <w:rPr>
          <w:i/>
          <w:lang w:val="lt-LT"/>
        </w:rPr>
        <w:t xml:space="preserve"> </w:t>
      </w:r>
      <w:r w:rsidRPr="00724972">
        <w:rPr>
          <w:i/>
          <w:lang w:val="lt-LT"/>
        </w:rPr>
        <w:t xml:space="preserve">.Šiaudinio įmonės </w:t>
      </w:r>
      <w:r w:rsidR="00D64410" w:rsidRPr="00724972">
        <w:rPr>
          <w:i/>
          <w:lang w:val="lt-LT"/>
        </w:rPr>
        <w:t>"</w:t>
      </w:r>
      <w:proofErr w:type="spellStart"/>
      <w:r w:rsidR="00D64410" w:rsidRPr="00724972">
        <w:rPr>
          <w:i/>
          <w:lang w:val="lt-LT"/>
        </w:rPr>
        <w:t>Peritus</w:t>
      </w:r>
      <w:proofErr w:type="spellEnd"/>
      <w:r w:rsidR="00D64410" w:rsidRPr="00724972">
        <w:rPr>
          <w:i/>
          <w:lang w:val="lt-LT"/>
        </w:rPr>
        <w:t xml:space="preserve"> sprendimai“ </w:t>
      </w:r>
      <w:r w:rsidRPr="00724972">
        <w:rPr>
          <w:i/>
          <w:lang w:val="lt-LT"/>
        </w:rPr>
        <w:t xml:space="preserve">parengto „Sporto ir laisvalaikio komplekso statyba“ projekto socialinės ekonominės naudos vertinimą, kuris pridedamas kaip priedas ir yra </w:t>
      </w:r>
      <w:r w:rsidRPr="00724972">
        <w:rPr>
          <w:b/>
          <w:i/>
          <w:lang w:val="lt-LT"/>
        </w:rPr>
        <w:t>vienintelis ekspertinis vertinimas</w:t>
      </w:r>
      <w:r w:rsidRPr="00724972">
        <w:rPr>
          <w:i/>
          <w:lang w:val="lt-LT"/>
        </w:rPr>
        <w:t xml:space="preserve">. </w:t>
      </w:r>
      <w:proofErr w:type="spellStart"/>
      <w:r w:rsidRPr="00724972">
        <w:rPr>
          <w:i/>
          <w:lang w:val="lt-LT"/>
        </w:rPr>
        <w:t>A.Šiaudinis</w:t>
      </w:r>
      <w:proofErr w:type="spellEnd"/>
      <w:r w:rsidRPr="00724972">
        <w:rPr>
          <w:i/>
          <w:lang w:val="lt-LT"/>
        </w:rPr>
        <w:t xml:space="preserve"> UAB "</w:t>
      </w:r>
      <w:proofErr w:type="spellStart"/>
      <w:r w:rsidRPr="00724972">
        <w:rPr>
          <w:i/>
          <w:lang w:val="lt-LT"/>
        </w:rPr>
        <w:t>Peritus</w:t>
      </w:r>
      <w:proofErr w:type="spellEnd"/>
      <w:r w:rsidRPr="00724972">
        <w:rPr>
          <w:i/>
          <w:lang w:val="lt-LT"/>
        </w:rPr>
        <w:t xml:space="preserve"> sprendimai" įkūrė 2018 m. gegužės mėnesį ir jau valdydamas šią konsultacinę bendrovę dar metus dirbo CPVA. Tai </w:t>
      </w:r>
      <w:r w:rsidR="00C320A3" w:rsidRPr="00724972">
        <w:rPr>
          <w:i/>
          <w:lang w:val="lt-LT"/>
        </w:rPr>
        <w:t xml:space="preserve">tarybos nariams, kurie mano, kad projekte nurodytos sumos ir skaičiavimai teisingi ir sąžiningi, nes jas patikrino tam skirta institucija, </w:t>
      </w:r>
      <w:r w:rsidRPr="00724972">
        <w:rPr>
          <w:i/>
          <w:lang w:val="lt-LT"/>
        </w:rPr>
        <w:t xml:space="preserve">turėtų </w:t>
      </w:r>
      <w:r w:rsidR="00C320A3" w:rsidRPr="00724972">
        <w:rPr>
          <w:i/>
          <w:lang w:val="lt-LT"/>
        </w:rPr>
        <w:t>pagrįstai tuo suabejoti. Peržiūrėjus konkrečiai šio komplekso projektą, kilo abejonių dėl</w:t>
      </w:r>
      <w:r w:rsidRPr="00724972">
        <w:rPr>
          <w:i/>
          <w:lang w:val="lt-LT"/>
        </w:rPr>
        <w:t xml:space="preserve"> skaičiavimų ir teikiamų rekomendacijų </w:t>
      </w:r>
      <w:r w:rsidR="00C320A3" w:rsidRPr="00724972">
        <w:rPr>
          <w:i/>
          <w:lang w:val="lt-LT"/>
        </w:rPr>
        <w:t xml:space="preserve">pagrįstumo, sąžiningumo, </w:t>
      </w:r>
      <w:r w:rsidRPr="00724972">
        <w:rPr>
          <w:i/>
          <w:lang w:val="lt-LT"/>
        </w:rPr>
        <w:t xml:space="preserve">radau </w:t>
      </w:r>
      <w:r w:rsidR="00C320A3" w:rsidRPr="00724972">
        <w:rPr>
          <w:i/>
          <w:lang w:val="lt-LT"/>
        </w:rPr>
        <w:t xml:space="preserve">net </w:t>
      </w:r>
      <w:r w:rsidRPr="00724972">
        <w:rPr>
          <w:i/>
          <w:lang w:val="lt-LT"/>
        </w:rPr>
        <w:t>netikslumų skaičiavimuose, kurių negalėjo likti, jei būtų sąžiningai atliktas skaičiavimų tikslumo ir pagrįstumo vertinimo darbas.</w:t>
      </w:r>
    </w:p>
    <w:p w14:paraId="3853AD6B" w14:textId="77777777" w:rsidR="00AF4CA5" w:rsidRPr="00724972" w:rsidRDefault="00AF4CA5" w:rsidP="00222FA1">
      <w:pPr>
        <w:ind w:left="709"/>
        <w:jc w:val="both"/>
        <w:rPr>
          <w:lang w:val="lt-LT"/>
        </w:rPr>
      </w:pPr>
    </w:p>
    <w:p w14:paraId="75EE008A" w14:textId="743C63BD" w:rsidR="00300BE4" w:rsidRPr="00724972" w:rsidRDefault="00300BE4" w:rsidP="00300BE4">
      <w:pPr>
        <w:pStyle w:val="Sraopastraipa"/>
        <w:numPr>
          <w:ilvl w:val="0"/>
          <w:numId w:val="2"/>
        </w:numPr>
        <w:jc w:val="both"/>
        <w:rPr>
          <w:lang w:val="lt-LT"/>
        </w:rPr>
      </w:pPr>
      <w:r w:rsidRPr="00724972">
        <w:rPr>
          <w:lang w:val="lt-LT"/>
        </w:rPr>
        <w:t>Savivaldybės valdymo programa &gt; Savivaldybės administracijos veiklos užtikrinimas (darbo užmokestis):</w:t>
      </w:r>
    </w:p>
    <w:p w14:paraId="41EB834D" w14:textId="18FFB966" w:rsidR="00300BE4" w:rsidRPr="00724972" w:rsidRDefault="002059F4" w:rsidP="00300BE4">
      <w:pPr>
        <w:pStyle w:val="Sraopastraipa"/>
        <w:numPr>
          <w:ilvl w:val="1"/>
          <w:numId w:val="2"/>
        </w:numPr>
        <w:jc w:val="both"/>
        <w:rPr>
          <w:lang w:val="lt-LT"/>
        </w:rPr>
      </w:pPr>
      <w:r w:rsidRPr="00724972">
        <w:rPr>
          <w:lang w:val="lt-LT"/>
        </w:rPr>
        <w:t xml:space="preserve">Numatytas 2019 m. plane </w:t>
      </w:r>
      <w:r w:rsidR="00300BE4" w:rsidRPr="00724972">
        <w:rPr>
          <w:lang w:val="lt-LT"/>
        </w:rPr>
        <w:t>Atlyginimų fondo augimas, palygin</w:t>
      </w:r>
      <w:r w:rsidRPr="00724972">
        <w:rPr>
          <w:lang w:val="lt-LT"/>
        </w:rPr>
        <w:t>us</w:t>
      </w:r>
      <w:r w:rsidR="00300BE4" w:rsidRPr="00724972">
        <w:rPr>
          <w:lang w:val="lt-LT"/>
        </w:rPr>
        <w:t xml:space="preserve"> su 2018 m. pradžioje nurodytu</w:t>
      </w:r>
      <w:r w:rsidRPr="00724972">
        <w:rPr>
          <w:lang w:val="lt-LT"/>
        </w:rPr>
        <w:t>,</w:t>
      </w:r>
      <w:r w:rsidR="00300BE4" w:rsidRPr="00724972">
        <w:rPr>
          <w:lang w:val="lt-LT"/>
        </w:rPr>
        <w:t xml:space="preserve"> yra 31 proc. </w:t>
      </w:r>
      <w:r w:rsidRPr="00724972">
        <w:rPr>
          <w:lang w:val="lt-LT"/>
        </w:rPr>
        <w:t>–</w:t>
      </w:r>
      <w:r w:rsidR="00300BE4" w:rsidRPr="00724972">
        <w:rPr>
          <w:lang w:val="lt-LT"/>
        </w:rPr>
        <w:t xml:space="preserve"> </w:t>
      </w:r>
      <w:r w:rsidRPr="00724972">
        <w:rPr>
          <w:b/>
          <w:lang w:val="lt-LT"/>
        </w:rPr>
        <w:t>KLAUSIMAS:</w:t>
      </w:r>
      <w:r w:rsidRPr="00724972">
        <w:rPr>
          <w:lang w:val="lt-LT"/>
        </w:rPr>
        <w:t xml:space="preserve"> kokios priežastys</w:t>
      </w:r>
      <w:r w:rsidR="00300BE4" w:rsidRPr="00724972">
        <w:rPr>
          <w:lang w:val="lt-LT"/>
        </w:rPr>
        <w:t>?</w:t>
      </w:r>
    </w:p>
    <w:p w14:paraId="031908D4" w14:textId="2F736D33" w:rsidR="00300BE4" w:rsidRPr="00724972" w:rsidRDefault="00300BE4" w:rsidP="00300BE4">
      <w:pPr>
        <w:pStyle w:val="Sraopastraipa"/>
        <w:numPr>
          <w:ilvl w:val="1"/>
          <w:numId w:val="2"/>
        </w:numPr>
        <w:jc w:val="both"/>
        <w:rPr>
          <w:lang w:val="lt-LT"/>
        </w:rPr>
      </w:pPr>
      <w:r w:rsidRPr="00724972">
        <w:rPr>
          <w:lang w:val="lt-LT"/>
        </w:rPr>
        <w:t>2018-06-28 datuotame dokumente Nr. T2-125 nustatytas didžiausias leistinas valstybės tarnautojų ir darbuotojų skaičius – 438,5. Kodėl rekvizitai skelbia, kad yra 462 darbuotojai (apdraustieji)</w:t>
      </w:r>
      <w:r w:rsidR="002059F4" w:rsidRPr="00724972">
        <w:rPr>
          <w:lang w:val="lt-LT"/>
        </w:rPr>
        <w:t xml:space="preserve"> – </w:t>
      </w:r>
      <w:r w:rsidR="002059F4" w:rsidRPr="00724972">
        <w:rPr>
          <w:b/>
          <w:lang w:val="lt-LT"/>
        </w:rPr>
        <w:t>KLAUSIMAS:</w:t>
      </w:r>
      <w:r w:rsidR="002059F4" w:rsidRPr="00724972">
        <w:rPr>
          <w:lang w:val="lt-LT"/>
        </w:rPr>
        <w:t xml:space="preserve"> </w:t>
      </w:r>
      <w:r w:rsidR="00B61434" w:rsidRPr="00724972">
        <w:rPr>
          <w:lang w:val="lt-LT"/>
        </w:rPr>
        <w:t>kodėl nesutampa skaičiai?</w:t>
      </w:r>
    </w:p>
    <w:p w14:paraId="06BB7041" w14:textId="77777777" w:rsidR="002F360B" w:rsidRPr="00724972" w:rsidRDefault="003317CC" w:rsidP="00771019">
      <w:pPr>
        <w:pStyle w:val="Sraopastraipa"/>
        <w:jc w:val="both"/>
        <w:rPr>
          <w:lang w:val="lt-LT"/>
        </w:rPr>
      </w:pPr>
      <w:r w:rsidRPr="00724972">
        <w:rPr>
          <w:b/>
          <w:lang w:val="lt-LT"/>
        </w:rPr>
        <w:t xml:space="preserve">SIŪLYMAS: </w:t>
      </w:r>
      <w:r w:rsidRPr="00724972">
        <w:rPr>
          <w:lang w:val="lt-LT"/>
        </w:rPr>
        <w:t xml:space="preserve">atlikti Klaipėdos savivaldybės administracijos visų departamentų ir skyrių veiklos auditą su tikslu įvertinus kiekvieno departamento, skyriaus ir atskirų pareigybių darbo tikslus ir realų dienos/mėnesio/metų krūvį, perskirstyti funkcijas ir atleisti neefektyviai, neveiksmingai dirbančius ir/ar perteklinius tarnautojus paliekant 70 proc. esamo jų kiekio. Paskirstyti sutaupytas 3 metų periode dėl darbuotojų sumažėjimo sutaupytas biudžeto lėšas (atmetus išeitinių sumą), pridedant jas proporcingai prie kiekvieno likusio darbuotojo atlyginimo. </w:t>
      </w:r>
    </w:p>
    <w:p w14:paraId="733CA0BC" w14:textId="625D70F7" w:rsidR="003317CC" w:rsidRPr="00724972" w:rsidRDefault="00AF4CA5" w:rsidP="00771019">
      <w:pPr>
        <w:pStyle w:val="Sraopastraipa"/>
        <w:jc w:val="both"/>
        <w:rPr>
          <w:lang w:val="lt-LT"/>
        </w:rPr>
      </w:pPr>
      <w:r w:rsidRPr="00724972">
        <w:rPr>
          <w:b/>
          <w:lang w:val="lt-LT"/>
        </w:rPr>
        <w:t xml:space="preserve">LAUKIAMAS </w:t>
      </w:r>
      <w:r w:rsidR="003317CC" w:rsidRPr="00724972">
        <w:rPr>
          <w:b/>
          <w:lang w:val="lt-LT"/>
        </w:rPr>
        <w:t>REZULTATAS:</w:t>
      </w:r>
      <w:r w:rsidR="003317CC" w:rsidRPr="00724972">
        <w:rPr>
          <w:lang w:val="lt-LT"/>
        </w:rPr>
        <w:t xml:space="preserve"> peržiūrėta veiklos struktūra ir funkcijos, mažesnio kiekio darbuotojų, motyvuotų didesniu atlyginimu, kokybiškesnis darbo atlikimas ir tikslų pasiekimas dėl padidėjusios kiekvieno jų motyvacijos.</w:t>
      </w:r>
    </w:p>
    <w:p w14:paraId="35C3ACE4" w14:textId="77777777" w:rsidR="00B6690D" w:rsidRPr="00724972" w:rsidRDefault="00B6690D" w:rsidP="00771019">
      <w:pPr>
        <w:pStyle w:val="Sraopastraipa"/>
        <w:jc w:val="both"/>
        <w:rPr>
          <w:lang w:val="lt-LT"/>
        </w:rPr>
      </w:pPr>
    </w:p>
    <w:p w14:paraId="7A1F6A7E" w14:textId="64DDD256" w:rsidR="003C6AC5" w:rsidRPr="00724972" w:rsidRDefault="00300BE4" w:rsidP="003317CC">
      <w:pPr>
        <w:pStyle w:val="Sraopastraipa"/>
        <w:numPr>
          <w:ilvl w:val="0"/>
          <w:numId w:val="2"/>
        </w:numPr>
        <w:jc w:val="both"/>
        <w:rPr>
          <w:lang w:val="lt-LT"/>
        </w:rPr>
      </w:pPr>
      <w:r w:rsidRPr="00724972">
        <w:rPr>
          <w:lang w:val="lt-LT"/>
        </w:rPr>
        <w:t xml:space="preserve">Savivaldybės valdymo programa &gt; „Kompiuterinės, programinės įrangos, organizacinės technikos bei licencijų įsigijimas, eksploatavimas“ </w:t>
      </w:r>
      <w:r w:rsidR="00DE6D29" w:rsidRPr="00724972">
        <w:rPr>
          <w:lang w:val="lt-LT"/>
        </w:rPr>
        <w:t>– šioje biudžeto</w:t>
      </w:r>
      <w:r w:rsidRPr="00724972">
        <w:rPr>
          <w:lang w:val="lt-LT"/>
        </w:rPr>
        <w:t xml:space="preserve"> eilutėje nurodyta </w:t>
      </w:r>
      <w:r w:rsidR="003C6AC5" w:rsidRPr="00724972">
        <w:rPr>
          <w:lang w:val="lt-LT"/>
        </w:rPr>
        <w:t>439 savivaldybės administracijos turimo kompiuterio eksploatavimas už bendrą 431‘000 EUR sumą (tokia pat suma numatyta ir 2020 ir 2021 metais).</w:t>
      </w:r>
    </w:p>
    <w:p w14:paraId="38CA63FF" w14:textId="42C9F566" w:rsidR="00DE6D29" w:rsidRPr="00724972" w:rsidRDefault="003C6AC5" w:rsidP="003C6AC5">
      <w:pPr>
        <w:ind w:left="709"/>
        <w:jc w:val="both"/>
        <w:rPr>
          <w:lang w:val="lt-LT"/>
        </w:rPr>
      </w:pPr>
      <w:r w:rsidRPr="00724972">
        <w:rPr>
          <w:b/>
          <w:lang w:val="lt-LT"/>
        </w:rPr>
        <w:t>KLAUSIMAS:</w:t>
      </w:r>
      <w:r w:rsidRPr="00724972">
        <w:rPr>
          <w:lang w:val="lt-LT"/>
        </w:rPr>
        <w:t xml:space="preserve"> v</w:t>
      </w:r>
      <w:r w:rsidR="00300BE4" w:rsidRPr="00724972">
        <w:rPr>
          <w:lang w:val="lt-LT"/>
        </w:rPr>
        <w:t>ieno kompiuterio aptarnavimo kaina - 1000 EUR</w:t>
      </w:r>
      <w:r w:rsidRPr="00724972">
        <w:rPr>
          <w:lang w:val="lt-LT"/>
        </w:rPr>
        <w:t xml:space="preserve"> per metus? Tai,</w:t>
      </w:r>
      <w:r w:rsidR="00DE6D29" w:rsidRPr="00724972">
        <w:rPr>
          <w:lang w:val="lt-LT"/>
        </w:rPr>
        <w:t xml:space="preserve"> kaip spėjama, </w:t>
      </w:r>
      <w:r w:rsidR="00A8769D" w:rsidRPr="00724972">
        <w:rPr>
          <w:lang w:val="lt-LT"/>
        </w:rPr>
        <w:t>nėra rinkos kaina.</w:t>
      </w:r>
    </w:p>
    <w:p w14:paraId="34F73CB6" w14:textId="2ECC75A7" w:rsidR="001D1945" w:rsidRPr="00724972" w:rsidRDefault="00771019" w:rsidP="00DE6D29">
      <w:pPr>
        <w:ind w:left="709"/>
        <w:jc w:val="both"/>
        <w:rPr>
          <w:lang w:val="lt-LT"/>
        </w:rPr>
      </w:pPr>
      <w:r w:rsidRPr="00724972">
        <w:rPr>
          <w:b/>
          <w:lang w:val="lt-LT"/>
        </w:rPr>
        <w:t>PRAŠYMAS</w:t>
      </w:r>
      <w:r w:rsidR="003317CC" w:rsidRPr="00724972">
        <w:rPr>
          <w:b/>
          <w:lang w:val="lt-LT"/>
        </w:rPr>
        <w:t xml:space="preserve">: </w:t>
      </w:r>
      <w:r w:rsidR="003317CC" w:rsidRPr="00724972">
        <w:rPr>
          <w:lang w:val="lt-LT"/>
        </w:rPr>
        <w:t>pateikite šioje biudžeto eilutėje pateiktos išlaidų sumos detalizaciją (kiek kompi</w:t>
      </w:r>
      <w:r w:rsidR="006962C0" w:rsidRPr="00724972">
        <w:rPr>
          <w:lang w:val="lt-LT"/>
        </w:rPr>
        <w:t>u</w:t>
      </w:r>
      <w:r w:rsidR="003317CC" w:rsidRPr="00724972">
        <w:rPr>
          <w:lang w:val="lt-LT"/>
        </w:rPr>
        <w:t>terių, kiek skirta aptarnavimui, kiek ir kokiai programinei įrangai, kas kiek laiko ji atnaujinama ir kada pastarąjį kartą tai yra padaryta.</w:t>
      </w:r>
    </w:p>
    <w:p w14:paraId="74CA64CD" w14:textId="77777777" w:rsidR="00B6690D" w:rsidRPr="00724972" w:rsidRDefault="00B6690D" w:rsidP="00DE6D29">
      <w:pPr>
        <w:ind w:left="709"/>
        <w:jc w:val="both"/>
        <w:rPr>
          <w:lang w:val="lt-LT"/>
        </w:rPr>
      </w:pPr>
    </w:p>
    <w:p w14:paraId="63257142" w14:textId="77777777" w:rsidR="00935906" w:rsidRPr="00724972" w:rsidRDefault="00964E62" w:rsidP="001D1945">
      <w:pPr>
        <w:pStyle w:val="Sraopastraipa"/>
        <w:numPr>
          <w:ilvl w:val="0"/>
          <w:numId w:val="2"/>
        </w:numPr>
        <w:jc w:val="both"/>
        <w:rPr>
          <w:lang w:val="lt-LT"/>
        </w:rPr>
      </w:pPr>
      <w:r w:rsidRPr="00724972">
        <w:rPr>
          <w:lang w:val="lt-LT"/>
        </w:rPr>
        <w:t xml:space="preserve">Savivaldybės valdymo programa &gt; Savivaldybės administracijos veiklos užtikrinimas (pastatų eksploatacija, prekių ir paslaugų įsigijimas, korespondencijos siuntimas paštu, spaudinių prenumerata ir kt.) &gt; </w:t>
      </w:r>
      <w:r w:rsidR="00935906" w:rsidRPr="00724972">
        <w:rPr>
          <w:lang w:val="lt-LT"/>
        </w:rPr>
        <w:t xml:space="preserve">numatyta tam skirti 2019 m. </w:t>
      </w:r>
      <w:r w:rsidRPr="00724972">
        <w:rPr>
          <w:lang w:val="lt-LT"/>
        </w:rPr>
        <w:t>775</w:t>
      </w:r>
      <w:r w:rsidR="00935906" w:rsidRPr="00724972">
        <w:rPr>
          <w:lang w:val="lt-LT"/>
        </w:rPr>
        <w:t>‘</w:t>
      </w:r>
      <w:r w:rsidRPr="00724972">
        <w:rPr>
          <w:lang w:val="lt-LT"/>
        </w:rPr>
        <w:t xml:space="preserve">000 </w:t>
      </w:r>
      <w:r w:rsidR="00935906" w:rsidRPr="00724972">
        <w:rPr>
          <w:lang w:val="lt-LT"/>
        </w:rPr>
        <w:t xml:space="preserve">EUR. </w:t>
      </w:r>
    </w:p>
    <w:p w14:paraId="26D1D458" w14:textId="5B692CE7" w:rsidR="00531C3D" w:rsidRPr="00724972" w:rsidRDefault="00935906" w:rsidP="00935906">
      <w:pPr>
        <w:ind w:left="709"/>
        <w:jc w:val="both"/>
        <w:rPr>
          <w:lang w:val="lt-LT"/>
        </w:rPr>
      </w:pPr>
      <w:r w:rsidRPr="00724972">
        <w:rPr>
          <w:b/>
          <w:lang w:val="lt-LT"/>
        </w:rPr>
        <w:t>VERTINIMAS:</w:t>
      </w:r>
      <w:r w:rsidRPr="00724972">
        <w:rPr>
          <w:lang w:val="lt-LT"/>
        </w:rPr>
        <w:t xml:space="preserve"> Šias metais neb</w:t>
      </w:r>
      <w:r w:rsidR="00964E62" w:rsidRPr="00724972">
        <w:rPr>
          <w:lang w:val="lt-LT"/>
        </w:rPr>
        <w:t>eliko 2018 m. turėtų 320'000 prisijungimų prie Registrų centro kaštų, neliko IP telefonijos paslaugos pirkimo</w:t>
      </w:r>
      <w:r w:rsidRPr="00724972">
        <w:rPr>
          <w:lang w:val="lt-LT"/>
        </w:rPr>
        <w:t xml:space="preserve"> ka</w:t>
      </w:r>
      <w:r w:rsidR="00531C3D" w:rsidRPr="00724972">
        <w:rPr>
          <w:lang w:val="lt-LT"/>
        </w:rPr>
        <w:t>štų</w:t>
      </w:r>
      <w:r w:rsidR="00964E62" w:rsidRPr="00724972">
        <w:rPr>
          <w:lang w:val="lt-LT"/>
        </w:rPr>
        <w:t xml:space="preserve">, o suma </w:t>
      </w:r>
      <w:r w:rsidR="00531C3D" w:rsidRPr="00724972">
        <w:rPr>
          <w:lang w:val="lt-LT"/>
        </w:rPr>
        <w:t xml:space="preserve">kažkodėl </w:t>
      </w:r>
      <w:r w:rsidR="00964E62" w:rsidRPr="00724972">
        <w:rPr>
          <w:lang w:val="lt-LT"/>
        </w:rPr>
        <w:t>identiška 2018 ir 2019 m. - ? Parengtame plane nurodyta, kad bus išnuomota 1000 m. (1 km) stelažų</w:t>
      </w:r>
      <w:r w:rsidR="002A42A8" w:rsidRPr="00724972">
        <w:rPr>
          <w:lang w:val="lt-LT"/>
        </w:rPr>
        <w:t xml:space="preserve">. Klaida? </w:t>
      </w:r>
      <w:r w:rsidR="00964E62" w:rsidRPr="00724972">
        <w:rPr>
          <w:lang w:val="lt-LT"/>
        </w:rPr>
        <w:t xml:space="preserve">2018 buvo įrašyta 100 m. </w:t>
      </w:r>
      <w:r w:rsidR="002A42A8" w:rsidRPr="00724972">
        <w:rPr>
          <w:lang w:val="lt-LT"/>
        </w:rPr>
        <w:t>Vienos</w:t>
      </w:r>
      <w:r w:rsidR="00964E62" w:rsidRPr="00724972">
        <w:rPr>
          <w:lang w:val="lt-LT"/>
        </w:rPr>
        <w:t xml:space="preserve"> papildomos transporto nuomos ir 4 mėnesių patalpų nuoma tikrai negalėjo kainuoti tiek, kad kaštai, atmetus visas pirktas 2018 m. ir nebeperkamas 2019 metais paslaugas</w:t>
      </w:r>
      <w:r w:rsidR="002A42A8" w:rsidRPr="00724972">
        <w:rPr>
          <w:lang w:val="lt-LT"/>
        </w:rPr>
        <w:t>,</w:t>
      </w:r>
      <w:r w:rsidR="00964E62" w:rsidRPr="00724972">
        <w:rPr>
          <w:lang w:val="lt-LT"/>
        </w:rPr>
        <w:t xml:space="preserve"> nesumažėtų.</w:t>
      </w:r>
    </w:p>
    <w:p w14:paraId="70BDCD25" w14:textId="6CEC88F6" w:rsidR="00964E62" w:rsidRPr="00724972" w:rsidRDefault="003317CC" w:rsidP="00935906">
      <w:pPr>
        <w:ind w:left="709"/>
        <w:jc w:val="both"/>
        <w:rPr>
          <w:lang w:val="lt-LT"/>
        </w:rPr>
      </w:pPr>
      <w:r w:rsidRPr="00724972">
        <w:rPr>
          <w:b/>
          <w:lang w:val="lt-LT"/>
        </w:rPr>
        <w:lastRenderedPageBreak/>
        <w:t xml:space="preserve">PRAŠYMAS: </w:t>
      </w:r>
      <w:r w:rsidRPr="00724972">
        <w:rPr>
          <w:lang w:val="lt-LT"/>
        </w:rPr>
        <w:t>pateikite šios išlaidų eilutės detalizaciją (kokios paslaugos ir kokie pirkimo 2019 m. kiekiai).</w:t>
      </w:r>
    </w:p>
    <w:p w14:paraId="494F268D" w14:textId="77777777" w:rsidR="00CF5558" w:rsidRPr="00724972" w:rsidRDefault="00CF5558" w:rsidP="00935906">
      <w:pPr>
        <w:ind w:left="709"/>
        <w:jc w:val="both"/>
        <w:rPr>
          <w:lang w:val="lt-LT"/>
        </w:rPr>
      </w:pPr>
    </w:p>
    <w:p w14:paraId="4EA22995" w14:textId="779525C3" w:rsidR="0003743C" w:rsidRPr="00724972" w:rsidRDefault="00280D09" w:rsidP="001D1945">
      <w:pPr>
        <w:pStyle w:val="Sraopastraipa"/>
        <w:numPr>
          <w:ilvl w:val="0"/>
          <w:numId w:val="2"/>
        </w:numPr>
        <w:jc w:val="both"/>
        <w:rPr>
          <w:lang w:val="lt-LT"/>
        </w:rPr>
      </w:pPr>
      <w:r w:rsidRPr="00724972">
        <w:rPr>
          <w:lang w:val="lt-LT"/>
        </w:rPr>
        <w:t>Savivaldybės valdymo programa &gt; Priemonių, susijusių su diasporos veikomis, įgyvendinimas</w:t>
      </w:r>
      <w:r w:rsidR="004B51D9" w:rsidRPr="00724972">
        <w:rPr>
          <w:lang w:val="lt-LT"/>
        </w:rPr>
        <w:t xml:space="preserve">. KLAUSIMAS: </w:t>
      </w:r>
      <w:r w:rsidRPr="00724972">
        <w:rPr>
          <w:lang w:val="lt-LT"/>
        </w:rPr>
        <w:t xml:space="preserve">Ką darys? Kas administruos? Jei, kaip buvo minėta viename iš komitetų, Klaipėdos turizmo ir informacijos centras, </w:t>
      </w:r>
      <w:r w:rsidR="004B51D9" w:rsidRPr="00724972">
        <w:rPr>
          <w:lang w:val="lt-LT"/>
        </w:rPr>
        <w:t xml:space="preserve">reikia </w:t>
      </w:r>
      <w:r w:rsidRPr="00724972">
        <w:rPr>
          <w:lang w:val="lt-LT"/>
        </w:rPr>
        <w:t xml:space="preserve">keisti sprendimą! Pažiūrėkite kaip KTIC direktorė </w:t>
      </w:r>
      <w:proofErr w:type="spellStart"/>
      <w:r w:rsidRPr="00724972">
        <w:rPr>
          <w:lang w:val="lt-LT"/>
        </w:rPr>
        <w:t>Romena</w:t>
      </w:r>
      <w:proofErr w:type="spellEnd"/>
      <w:r w:rsidRPr="00724972">
        <w:rPr>
          <w:lang w:val="lt-LT"/>
        </w:rPr>
        <w:t xml:space="preserve"> Savickienė tvarkosi su</w:t>
      </w:r>
      <w:r w:rsidR="004B51D9" w:rsidRPr="00724972">
        <w:rPr>
          <w:lang w:val="lt-LT"/>
        </w:rPr>
        <w:t xml:space="preserve"> jos vadovaujamai įstaigai patikėta užduotimi rūpintis miesto vizitine kortele:</w:t>
      </w:r>
      <w:r w:rsidRPr="00724972">
        <w:rPr>
          <w:lang w:val="lt-LT"/>
        </w:rPr>
        <w:t xml:space="preserve"> </w:t>
      </w:r>
      <w:hyperlink r:id="rId8" w:history="1">
        <w:r w:rsidRPr="00724972">
          <w:rPr>
            <w:rStyle w:val="Hipersaitas"/>
            <w:lang w:val="lt-LT"/>
          </w:rPr>
          <w:t>www.klaipedainfo.lt</w:t>
        </w:r>
      </w:hyperlink>
      <w:r w:rsidRPr="00724972">
        <w:rPr>
          <w:lang w:val="lt-LT"/>
        </w:rPr>
        <w:t xml:space="preserve"> </w:t>
      </w:r>
    </w:p>
    <w:p w14:paraId="15717550" w14:textId="7DCDA48D" w:rsidR="00964E62" w:rsidRPr="00724972" w:rsidRDefault="00280D09" w:rsidP="0003743C">
      <w:pPr>
        <w:ind w:left="709"/>
        <w:jc w:val="both"/>
        <w:rPr>
          <w:lang w:val="lt-LT"/>
        </w:rPr>
      </w:pPr>
      <w:r w:rsidRPr="00724972">
        <w:rPr>
          <w:b/>
          <w:lang w:val="lt-LT"/>
        </w:rPr>
        <w:t>SIŪLYMAS</w:t>
      </w:r>
      <w:r w:rsidRPr="00724972">
        <w:rPr>
          <w:lang w:val="lt-LT"/>
        </w:rPr>
        <w:t xml:space="preserve">: programą turi vykdyti </w:t>
      </w:r>
      <w:r w:rsidR="00522131" w:rsidRPr="00724972">
        <w:rPr>
          <w:lang w:val="lt-LT"/>
        </w:rPr>
        <w:t xml:space="preserve">kitas projekto vadovas, pvz. </w:t>
      </w:r>
      <w:r w:rsidR="00DE5494" w:rsidRPr="00724972">
        <w:rPr>
          <w:lang w:val="lt-LT"/>
        </w:rPr>
        <w:t>„</w:t>
      </w:r>
      <w:r w:rsidRPr="00724972">
        <w:rPr>
          <w:lang w:val="lt-LT"/>
        </w:rPr>
        <w:t>Klaip</w:t>
      </w:r>
      <w:r w:rsidR="00DA1B68" w:rsidRPr="00724972">
        <w:rPr>
          <w:lang w:val="lt-LT"/>
        </w:rPr>
        <w:t>ė</w:t>
      </w:r>
      <w:r w:rsidRPr="00724972">
        <w:rPr>
          <w:lang w:val="lt-LT"/>
        </w:rPr>
        <w:t>da</w:t>
      </w:r>
      <w:r w:rsidR="00DA1B68" w:rsidRPr="00724972">
        <w:rPr>
          <w:lang w:val="lt-LT"/>
        </w:rPr>
        <w:t xml:space="preserve"> </w:t>
      </w:r>
      <w:r w:rsidRPr="00724972">
        <w:rPr>
          <w:lang w:val="lt-LT"/>
        </w:rPr>
        <w:t>ID</w:t>
      </w:r>
      <w:r w:rsidR="00DE5494" w:rsidRPr="00724972">
        <w:rPr>
          <w:lang w:val="lt-LT"/>
        </w:rPr>
        <w:t>“</w:t>
      </w:r>
      <w:r w:rsidRPr="00724972">
        <w:rPr>
          <w:lang w:val="lt-LT"/>
        </w:rPr>
        <w:t>.</w:t>
      </w:r>
    </w:p>
    <w:p w14:paraId="62E54845" w14:textId="77777777" w:rsidR="00522131" w:rsidRPr="00724972" w:rsidRDefault="00522131" w:rsidP="0003743C">
      <w:pPr>
        <w:ind w:left="709"/>
        <w:jc w:val="both"/>
        <w:rPr>
          <w:lang w:val="lt-LT"/>
        </w:rPr>
      </w:pPr>
    </w:p>
    <w:p w14:paraId="0FEC5664" w14:textId="77777777" w:rsidR="007E2B0E" w:rsidRPr="00724972" w:rsidRDefault="00C3329F" w:rsidP="00C3329F">
      <w:pPr>
        <w:pStyle w:val="Sraopastraipa"/>
        <w:numPr>
          <w:ilvl w:val="0"/>
          <w:numId w:val="2"/>
        </w:numPr>
        <w:jc w:val="both"/>
        <w:rPr>
          <w:lang w:val="lt-LT"/>
        </w:rPr>
      </w:pPr>
      <w:r w:rsidRPr="00724972">
        <w:rPr>
          <w:lang w:val="lt-LT"/>
        </w:rPr>
        <w:t>SVV (smulkaus ir vidutinio verslo) plėtros programa</w:t>
      </w:r>
      <w:r w:rsidR="007E2B0E" w:rsidRPr="00724972">
        <w:rPr>
          <w:lang w:val="lt-LT"/>
        </w:rPr>
        <w:t xml:space="preserve">. </w:t>
      </w:r>
    </w:p>
    <w:p w14:paraId="54B5E718" w14:textId="4C772093" w:rsidR="0003743C" w:rsidRPr="00724972" w:rsidRDefault="007E2B0E" w:rsidP="007E2B0E">
      <w:pPr>
        <w:ind w:left="709"/>
        <w:jc w:val="both"/>
        <w:rPr>
          <w:lang w:val="lt-LT"/>
        </w:rPr>
      </w:pPr>
      <w:r w:rsidRPr="00724972">
        <w:rPr>
          <w:lang w:val="lt-LT"/>
        </w:rPr>
        <w:t xml:space="preserve">VERTINIMAS: </w:t>
      </w:r>
      <w:r w:rsidR="00DE5494" w:rsidRPr="00724972">
        <w:rPr>
          <w:lang w:val="lt-LT"/>
        </w:rPr>
        <w:t xml:space="preserve">šios 2019 metų programos tikslas – 37 veikiančių SVV subjektų 1000-iui gyventojų (2018 m. šis rodiklis 36, 28) – </w:t>
      </w:r>
      <w:r w:rsidR="00DE5494" w:rsidRPr="00724972">
        <w:rPr>
          <w:b/>
          <w:lang w:val="lt-LT"/>
        </w:rPr>
        <w:t xml:space="preserve">per maža ambicija. </w:t>
      </w:r>
      <w:r w:rsidR="00DE5494" w:rsidRPr="00724972">
        <w:rPr>
          <w:lang w:val="lt-LT"/>
        </w:rPr>
        <w:t>P</w:t>
      </w:r>
      <w:r w:rsidRPr="00724972">
        <w:rPr>
          <w:lang w:val="lt-LT"/>
        </w:rPr>
        <w:t xml:space="preserve">rogramai reikia daugiau dėmesio ir daugiau resursų – šioje </w:t>
      </w:r>
      <w:r w:rsidR="00C3329F" w:rsidRPr="00724972">
        <w:rPr>
          <w:lang w:val="lt-LT"/>
        </w:rPr>
        <w:t>per mažai dėmesio smulkiam ir vidutiniam verslui po tiek metų nieko neveikim</w:t>
      </w:r>
      <w:r w:rsidRPr="00724972">
        <w:rPr>
          <w:lang w:val="lt-LT"/>
        </w:rPr>
        <w:t xml:space="preserve">o. </w:t>
      </w:r>
      <w:r w:rsidR="00C3329F" w:rsidRPr="00724972">
        <w:rPr>
          <w:lang w:val="lt-LT"/>
        </w:rPr>
        <w:t xml:space="preserve">Klaipėdos savivalda viena iš kelių Lietuvos 60 savivaldybių, neturėjusių SVV konsultavimo programos ir tam skirtų resursų. Iki praėjusiais metais įkurtos </w:t>
      </w:r>
      <w:r w:rsidR="00DE5494" w:rsidRPr="00724972">
        <w:rPr>
          <w:lang w:val="lt-LT"/>
        </w:rPr>
        <w:t>„</w:t>
      </w:r>
      <w:r w:rsidR="00C3329F" w:rsidRPr="00724972">
        <w:rPr>
          <w:lang w:val="lt-LT"/>
        </w:rPr>
        <w:t>Klaipėda</w:t>
      </w:r>
      <w:r w:rsidR="00DA1B68" w:rsidRPr="00724972">
        <w:rPr>
          <w:lang w:val="lt-LT"/>
        </w:rPr>
        <w:t xml:space="preserve"> </w:t>
      </w:r>
      <w:r w:rsidR="00C3329F" w:rsidRPr="00724972">
        <w:rPr>
          <w:lang w:val="lt-LT"/>
        </w:rPr>
        <w:t>ID</w:t>
      </w:r>
      <w:r w:rsidR="00DE5494" w:rsidRPr="00724972">
        <w:rPr>
          <w:lang w:val="lt-LT"/>
        </w:rPr>
        <w:t>“</w:t>
      </w:r>
      <w:r w:rsidR="00C3329F" w:rsidRPr="00724972">
        <w:rPr>
          <w:lang w:val="lt-LT"/>
        </w:rPr>
        <w:t>, kuri turėjo perimti šią funkciją, niekas to nedarė</w:t>
      </w:r>
      <w:r w:rsidR="00DB7AF8" w:rsidRPr="00724972">
        <w:rPr>
          <w:lang w:val="lt-LT"/>
        </w:rPr>
        <w:t xml:space="preserve"> (</w:t>
      </w:r>
      <w:r w:rsidR="00DA1B68" w:rsidRPr="00724972">
        <w:rPr>
          <w:lang w:val="lt-LT"/>
        </w:rPr>
        <w:t>atlikau tyrimą</w:t>
      </w:r>
      <w:r w:rsidR="00DB7AF8" w:rsidRPr="00724972">
        <w:rPr>
          <w:lang w:val="lt-LT"/>
        </w:rPr>
        <w:t xml:space="preserve"> </w:t>
      </w:r>
      <w:r w:rsidR="00C3329F" w:rsidRPr="00724972">
        <w:rPr>
          <w:lang w:val="lt-LT"/>
        </w:rPr>
        <w:t>2018 pradžioje</w:t>
      </w:r>
      <w:r w:rsidR="00DB7AF8" w:rsidRPr="00724972">
        <w:rPr>
          <w:lang w:val="lt-LT"/>
        </w:rPr>
        <w:t>).</w:t>
      </w:r>
      <w:r w:rsidR="00C3329F" w:rsidRPr="00724972">
        <w:rPr>
          <w:lang w:val="lt-LT"/>
        </w:rPr>
        <w:t xml:space="preserve"> </w:t>
      </w:r>
    </w:p>
    <w:p w14:paraId="220D35B2" w14:textId="02A84435" w:rsidR="00C3329F" w:rsidRPr="00724972" w:rsidRDefault="002B4F88" w:rsidP="0003743C">
      <w:pPr>
        <w:ind w:left="709"/>
        <w:jc w:val="both"/>
        <w:rPr>
          <w:b/>
          <w:lang w:val="lt-LT"/>
        </w:rPr>
      </w:pPr>
      <w:r w:rsidRPr="00724972">
        <w:rPr>
          <w:b/>
          <w:lang w:val="lt-LT"/>
        </w:rPr>
        <w:t xml:space="preserve">SIŪLYMAS: </w:t>
      </w:r>
      <w:r w:rsidRPr="00724972">
        <w:rPr>
          <w:lang w:val="lt-LT"/>
        </w:rPr>
        <w:t xml:space="preserve">reikia keisti tikslą į bent 40 SVV 1000-iui gyventojų ir peržiūrėti </w:t>
      </w:r>
      <w:r w:rsidR="00CE193E" w:rsidRPr="00724972">
        <w:rPr>
          <w:lang w:val="lt-LT"/>
        </w:rPr>
        <w:t xml:space="preserve">atskiras </w:t>
      </w:r>
      <w:r w:rsidRPr="00724972">
        <w:rPr>
          <w:lang w:val="lt-LT"/>
        </w:rPr>
        <w:t xml:space="preserve">programas ir </w:t>
      </w:r>
      <w:r w:rsidR="00CE193E" w:rsidRPr="00724972">
        <w:rPr>
          <w:lang w:val="lt-LT"/>
        </w:rPr>
        <w:t xml:space="preserve">jų </w:t>
      </w:r>
      <w:r w:rsidRPr="00724972">
        <w:rPr>
          <w:lang w:val="lt-LT"/>
        </w:rPr>
        <w:t xml:space="preserve">trukmę, </w:t>
      </w:r>
      <w:r w:rsidR="00734AD3" w:rsidRPr="00724972">
        <w:rPr>
          <w:lang w:val="lt-LT"/>
        </w:rPr>
        <w:t>papildyti naujomis, atrinktomis sukurtos visuotinės apklausos, konsultacijos su verslu ir gerosios pasaulio patirties pagrindu. U</w:t>
      </w:r>
      <w:r w:rsidRPr="00724972">
        <w:rPr>
          <w:lang w:val="lt-LT"/>
        </w:rPr>
        <w:t>žtikrinti</w:t>
      </w:r>
      <w:r w:rsidR="00734AD3" w:rsidRPr="00724972">
        <w:rPr>
          <w:lang w:val="lt-LT"/>
        </w:rPr>
        <w:t xml:space="preserve"> </w:t>
      </w:r>
      <w:r w:rsidRPr="00724972">
        <w:rPr>
          <w:lang w:val="lt-LT"/>
        </w:rPr>
        <w:t xml:space="preserve">tinkamą </w:t>
      </w:r>
      <w:r w:rsidR="00734AD3" w:rsidRPr="00724972">
        <w:rPr>
          <w:lang w:val="lt-LT"/>
        </w:rPr>
        <w:t xml:space="preserve">naujų ir esamų programų </w:t>
      </w:r>
      <w:r w:rsidRPr="00724972">
        <w:rPr>
          <w:lang w:val="lt-LT"/>
        </w:rPr>
        <w:t>finansavimą.</w:t>
      </w:r>
    </w:p>
    <w:p w14:paraId="7B0FA7C1" w14:textId="77777777" w:rsidR="007E2B0E" w:rsidRPr="00724972" w:rsidRDefault="007E2B0E" w:rsidP="0003743C">
      <w:pPr>
        <w:ind w:left="709"/>
        <w:jc w:val="both"/>
        <w:rPr>
          <w:lang w:val="lt-LT"/>
        </w:rPr>
      </w:pPr>
    </w:p>
    <w:p w14:paraId="286B63DC" w14:textId="1ED059FB" w:rsidR="0003743C" w:rsidRPr="00724972" w:rsidRDefault="002B4F88" w:rsidP="001D1945">
      <w:pPr>
        <w:pStyle w:val="Sraopastraipa"/>
        <w:numPr>
          <w:ilvl w:val="0"/>
          <w:numId w:val="2"/>
        </w:numPr>
        <w:jc w:val="both"/>
        <w:rPr>
          <w:lang w:val="lt-LT"/>
        </w:rPr>
      </w:pPr>
      <w:r w:rsidRPr="00724972">
        <w:rPr>
          <w:lang w:val="lt-LT"/>
        </w:rPr>
        <w:t xml:space="preserve">Aplinkos apsaugos programa &gt; Oro taršos kietosiomis dalelėmis mažinimas, atnaujinant gatvių priežiūros ir valymo technologijas (Įsigyta 8 gatvių valymo mašinų) &gt; 2018 m. biudžete buvo nurodyta, kad tam bus skirta 1,6 mln. EUR, čia matau 2,2 mln. EUR bendrą sumą (per 2018-2019 m.) - tai yra plius 37 proc. nuo pirminės kainos. Savivalda komunikavo, kad </w:t>
      </w:r>
      <w:r w:rsidR="008E2771" w:rsidRPr="00724972">
        <w:rPr>
          <w:lang w:val="lt-LT"/>
        </w:rPr>
        <w:t xml:space="preserve">daugiau nei planuota </w:t>
      </w:r>
      <w:r w:rsidRPr="00724972">
        <w:rPr>
          <w:lang w:val="lt-LT"/>
        </w:rPr>
        <w:t xml:space="preserve">užtruko lėšų gavimo iš ES procedūra, bet planuojami įsigyti automobiliai dėl to per metus </w:t>
      </w:r>
      <w:r w:rsidR="008E2771" w:rsidRPr="00724972">
        <w:rPr>
          <w:lang w:val="lt-LT"/>
        </w:rPr>
        <w:t xml:space="preserve">juk </w:t>
      </w:r>
      <w:r w:rsidRPr="00724972">
        <w:rPr>
          <w:lang w:val="lt-LT"/>
        </w:rPr>
        <w:t>37 proc. nepabrango!</w:t>
      </w:r>
    </w:p>
    <w:p w14:paraId="0CA912D1" w14:textId="64C8BF01" w:rsidR="00DF7A84" w:rsidRPr="00724972" w:rsidRDefault="002B4F88" w:rsidP="0003743C">
      <w:pPr>
        <w:ind w:left="709"/>
        <w:jc w:val="both"/>
        <w:rPr>
          <w:lang w:val="lt-LT"/>
        </w:rPr>
      </w:pPr>
      <w:r w:rsidRPr="00724972">
        <w:rPr>
          <w:b/>
          <w:lang w:val="lt-LT"/>
        </w:rPr>
        <w:t xml:space="preserve">SIŪLYMAS: </w:t>
      </w:r>
      <w:r w:rsidR="008338B7" w:rsidRPr="00724972">
        <w:rPr>
          <w:lang w:val="lt-LT"/>
        </w:rPr>
        <w:t>atlikti projekto vykdymo auditą ir pateikti išvadas tarybos nariams ir visuomenei.</w:t>
      </w:r>
    </w:p>
    <w:p w14:paraId="04547E7B" w14:textId="77777777" w:rsidR="00087FBA" w:rsidRPr="00724972" w:rsidRDefault="00087FBA" w:rsidP="0003743C">
      <w:pPr>
        <w:ind w:left="709"/>
        <w:jc w:val="both"/>
        <w:rPr>
          <w:lang w:val="lt-LT"/>
        </w:rPr>
      </w:pPr>
    </w:p>
    <w:p w14:paraId="6908D1EC" w14:textId="7C110473" w:rsidR="00895B60" w:rsidRPr="00724972" w:rsidRDefault="00A64D8D" w:rsidP="001D1945">
      <w:pPr>
        <w:pStyle w:val="Sraopastraipa"/>
        <w:numPr>
          <w:ilvl w:val="0"/>
          <w:numId w:val="2"/>
        </w:numPr>
        <w:jc w:val="both"/>
        <w:rPr>
          <w:lang w:val="lt-LT"/>
        </w:rPr>
      </w:pPr>
      <w:r w:rsidRPr="00724972">
        <w:rPr>
          <w:lang w:val="lt-LT"/>
        </w:rPr>
        <w:t xml:space="preserve">Aplinkos apsaugos programa &gt; Klaipėdos miesto savivaldybės aplinkos monitoringo vykdymas. Matavimai atliekami 4 kartus per metus 35 taškuose (savivalda naudoja tik 2 stoteles/matavimo įrangos vienetus). Dažnai pastaruoju metu savivaldos komunikacijoje naudojama formuluotė </w:t>
      </w:r>
      <w:r w:rsidRPr="00724972">
        <w:rPr>
          <w:b/>
          <w:lang w:val="lt-LT"/>
        </w:rPr>
        <w:t>"Įsigijome naujas matavimo stoteles" yra visuomenės klaidinimas</w:t>
      </w:r>
      <w:r w:rsidRPr="00724972">
        <w:rPr>
          <w:lang w:val="lt-LT"/>
        </w:rPr>
        <w:t xml:space="preserve">, nes „nauja“ galėtų būti vadinama tik pastoviai taršą matuojanti ir </w:t>
      </w:r>
      <w:proofErr w:type="spellStart"/>
      <w:r w:rsidRPr="00724972">
        <w:rPr>
          <w:lang w:val="lt-LT"/>
        </w:rPr>
        <w:t>on</w:t>
      </w:r>
      <w:proofErr w:type="spellEnd"/>
      <w:r w:rsidRPr="00724972">
        <w:rPr>
          <w:lang w:val="lt-LT"/>
        </w:rPr>
        <w:t>-line duomenis transliuojanti stotelė, o ne jos „nauja“ pastatymo trumpam vieta. Pvz.: naudojame 4 kartus stovinčio gatvėje ir greitį matuojančio policininko metodą, vietoje to, kad pastatytume pastoviai veikiantį greičio matavimo įrenginį.</w:t>
      </w:r>
    </w:p>
    <w:p w14:paraId="7D0D723B" w14:textId="40D3D77F" w:rsidR="0003743C" w:rsidRPr="00724972" w:rsidRDefault="00A64D8D" w:rsidP="00895B60">
      <w:pPr>
        <w:ind w:left="709"/>
        <w:jc w:val="both"/>
        <w:rPr>
          <w:lang w:val="lt-LT"/>
        </w:rPr>
      </w:pPr>
      <w:r w:rsidRPr="00724972">
        <w:rPr>
          <w:lang w:val="lt-LT"/>
        </w:rPr>
        <w:t xml:space="preserve">Skiriam </w:t>
      </w:r>
      <w:r w:rsidR="00895B60" w:rsidRPr="00724972">
        <w:rPr>
          <w:lang w:val="lt-LT"/>
        </w:rPr>
        <w:t>šiai programai</w:t>
      </w:r>
      <w:r w:rsidRPr="00724972">
        <w:rPr>
          <w:lang w:val="lt-LT"/>
        </w:rPr>
        <w:t xml:space="preserve"> 76 tūkst. EUR per metus ir vadiname programa "Vykdyti prevencines priemones, siekiant neviršyti leistinų oro taršos kietosiomis dalelėmis (KD10) normatyvų".</w:t>
      </w:r>
    </w:p>
    <w:p w14:paraId="127E0491" w14:textId="03017059" w:rsidR="002B4F88" w:rsidRPr="00724972" w:rsidRDefault="00A64D8D" w:rsidP="0003743C">
      <w:pPr>
        <w:ind w:left="709"/>
        <w:jc w:val="both"/>
        <w:rPr>
          <w:b/>
          <w:lang w:val="lt-LT"/>
        </w:rPr>
      </w:pPr>
      <w:r w:rsidRPr="00724972">
        <w:rPr>
          <w:b/>
          <w:lang w:val="lt-LT"/>
        </w:rPr>
        <w:t xml:space="preserve">SIŪLYMAS: įsigyti naujų taršos matavimo stotelių, pastoviai matuojančių taršą, sujungti jas su kitų institucijų ir verslo subjektų turimomis taršos matavimo stotelėmis ir skirti lėšų </w:t>
      </w:r>
      <w:proofErr w:type="spellStart"/>
      <w:r w:rsidRPr="00724972">
        <w:rPr>
          <w:b/>
          <w:lang w:val="lt-LT"/>
        </w:rPr>
        <w:t>on</w:t>
      </w:r>
      <w:proofErr w:type="spellEnd"/>
      <w:r w:rsidRPr="00724972">
        <w:rPr>
          <w:b/>
          <w:lang w:val="lt-LT"/>
        </w:rPr>
        <w:t>-line duomenų transliavimo programėlės (skirtos ir asmeniniams išmaniesiems įrenginiams) sukūrimui.</w:t>
      </w:r>
    </w:p>
    <w:p w14:paraId="693FAB45" w14:textId="77777777" w:rsidR="00EE1075" w:rsidRPr="00724972" w:rsidRDefault="00EE1075" w:rsidP="0003743C">
      <w:pPr>
        <w:ind w:left="709"/>
        <w:jc w:val="both"/>
        <w:rPr>
          <w:lang w:val="lt-LT"/>
        </w:rPr>
      </w:pPr>
    </w:p>
    <w:p w14:paraId="2169AD9F" w14:textId="58B93883" w:rsidR="0003743C" w:rsidRPr="00724972" w:rsidRDefault="00A64D8D" w:rsidP="00A64D8D">
      <w:pPr>
        <w:pStyle w:val="Sraopastraipa"/>
        <w:numPr>
          <w:ilvl w:val="0"/>
          <w:numId w:val="2"/>
        </w:numPr>
        <w:jc w:val="both"/>
        <w:rPr>
          <w:lang w:val="lt-LT"/>
        </w:rPr>
      </w:pPr>
      <w:r w:rsidRPr="00724972">
        <w:rPr>
          <w:lang w:val="lt-LT"/>
        </w:rPr>
        <w:t xml:space="preserve">Susisiekimo sistemos priežiūros ir plėtros programa &gt; eilutė „Uostamiesčiai: darnaus judumo principų integravimas (PORT </w:t>
      </w:r>
      <w:proofErr w:type="spellStart"/>
      <w:r w:rsidRPr="00724972">
        <w:rPr>
          <w:lang w:val="lt-LT"/>
        </w:rPr>
        <w:t>Cities</w:t>
      </w:r>
      <w:proofErr w:type="spellEnd"/>
      <w:r w:rsidRPr="00724972">
        <w:rPr>
          <w:lang w:val="lt-LT"/>
        </w:rPr>
        <w:t xml:space="preserve">: </w:t>
      </w:r>
      <w:proofErr w:type="spellStart"/>
      <w:r w:rsidRPr="00724972">
        <w:rPr>
          <w:lang w:val="lt-LT"/>
        </w:rPr>
        <w:t>Integrating</w:t>
      </w:r>
      <w:proofErr w:type="spellEnd"/>
      <w:r w:rsidRPr="00724972">
        <w:rPr>
          <w:lang w:val="lt-LT"/>
        </w:rPr>
        <w:t xml:space="preserve"> </w:t>
      </w:r>
      <w:proofErr w:type="spellStart"/>
      <w:r w:rsidRPr="00724972">
        <w:rPr>
          <w:lang w:val="lt-LT"/>
        </w:rPr>
        <w:t>Sustainability</w:t>
      </w:r>
      <w:proofErr w:type="spellEnd"/>
      <w:r w:rsidRPr="00724972">
        <w:rPr>
          <w:lang w:val="lt-LT"/>
        </w:rPr>
        <w:t>, PORTIS)“ – tam skirta 4,4 mln. EUR per 4 metus (2017-2021 m.). KVJUD investicija 2020-2021 m. - 2,5 mln. EUR.</w:t>
      </w:r>
      <w:r w:rsidR="00833EA7" w:rsidRPr="00724972">
        <w:rPr>
          <w:lang w:val="lt-LT"/>
        </w:rPr>
        <w:t xml:space="preserve"> Priminsiu, </w:t>
      </w:r>
      <w:r w:rsidR="00833EA7" w:rsidRPr="00724972">
        <w:rPr>
          <w:lang w:val="lt-LT"/>
        </w:rPr>
        <w:lastRenderedPageBreak/>
        <w:t xml:space="preserve">kad </w:t>
      </w:r>
      <w:r w:rsidR="000A3963" w:rsidRPr="00724972">
        <w:rPr>
          <w:lang w:val="lt-LT"/>
        </w:rPr>
        <w:t xml:space="preserve">šiai programai, įrašytai į veiklos planą praėjusių metų pradžioje, buvo numatyta </w:t>
      </w:r>
      <w:r w:rsidR="00094985" w:rsidRPr="00724972">
        <w:rPr>
          <w:lang w:val="lt-LT"/>
        </w:rPr>
        <w:t>0,8 mln</w:t>
      </w:r>
      <w:r w:rsidR="000A3963" w:rsidRPr="00724972">
        <w:rPr>
          <w:lang w:val="lt-LT"/>
        </w:rPr>
        <w:t xml:space="preserve">. EUR, </w:t>
      </w:r>
      <w:proofErr w:type="spellStart"/>
      <w:r w:rsidR="000A3963" w:rsidRPr="00724972">
        <w:rPr>
          <w:lang w:val="lt-LT"/>
        </w:rPr>
        <w:t>t.y</w:t>
      </w:r>
      <w:proofErr w:type="spellEnd"/>
      <w:r w:rsidR="000A3963" w:rsidRPr="00724972">
        <w:rPr>
          <w:lang w:val="lt-LT"/>
        </w:rPr>
        <w:t>. 5,5 karto mažiau</w:t>
      </w:r>
      <w:r w:rsidR="0033239A" w:rsidRPr="00724972">
        <w:rPr>
          <w:lang w:val="lt-LT"/>
        </w:rPr>
        <w:t xml:space="preserve"> (!)</w:t>
      </w:r>
      <w:r w:rsidR="000A3963" w:rsidRPr="00724972">
        <w:rPr>
          <w:lang w:val="lt-LT"/>
        </w:rPr>
        <w:t>, nors programos apimtis buvo ir liko identiška – sujungti Minijos, Pilies ir Naujojo Uosto gatvių šviesoforus į bendrą valdomą išmanųjį tinklą.</w:t>
      </w:r>
    </w:p>
    <w:p w14:paraId="6185A375" w14:textId="56EC2B65" w:rsidR="0003743C" w:rsidRPr="00724972" w:rsidRDefault="00A64D8D" w:rsidP="0003743C">
      <w:pPr>
        <w:ind w:left="709"/>
        <w:jc w:val="both"/>
        <w:rPr>
          <w:lang w:val="lt-LT"/>
        </w:rPr>
      </w:pPr>
      <w:r w:rsidRPr="00724972">
        <w:rPr>
          <w:b/>
          <w:lang w:val="lt-LT"/>
        </w:rPr>
        <w:t>SIŪLYMAS:</w:t>
      </w:r>
      <w:r w:rsidRPr="00724972">
        <w:rPr>
          <w:lang w:val="lt-LT"/>
        </w:rPr>
        <w:t xml:space="preserve"> reikia nesivelti į prabangų, bet fragmentuotą ir ilgai laike užsitęsiantį projektą. Reikia imti visus miesto esminių magistralių sankryžų šviesoforus, jungti juos į paprastą susisiekiantį ir dirbtinio intelekto pagrindu valdomą tinklą su minimaliomis šviesoforų mazgų ciklų suderinimo funkcijomis.</w:t>
      </w:r>
    </w:p>
    <w:p w14:paraId="04AE1340" w14:textId="59F0B167" w:rsidR="00A64D8D" w:rsidRPr="00724972" w:rsidRDefault="00A64D8D" w:rsidP="0003743C">
      <w:pPr>
        <w:ind w:left="709"/>
        <w:jc w:val="both"/>
        <w:rPr>
          <w:lang w:val="lt-LT"/>
        </w:rPr>
      </w:pPr>
      <w:r w:rsidRPr="00724972">
        <w:rPr>
          <w:b/>
          <w:lang w:val="lt-LT"/>
        </w:rPr>
        <w:t>REZULTATAS:</w:t>
      </w:r>
      <w:r w:rsidRPr="00724972">
        <w:rPr>
          <w:lang w:val="lt-LT"/>
        </w:rPr>
        <w:t xml:space="preserve"> pagrindinėmis magistralėmis važiuodamas leistinu greičiu kertu visas sankryžas nesustodamas. Kai technologijos pajudės į priekį, po kelių metų patobulinsime, kol kas senuosius šviesoforus reikia tik aprūpinti mobiliais imtuvais signalui perduoti/priimti, tam kad būtų reguliariai koreguojamas persijungimo ciklas. Bandyti „tobulinti idealiai“, kaip siūlo gindamas brangią idėją S. </w:t>
      </w:r>
      <w:proofErr w:type="spellStart"/>
      <w:r w:rsidRPr="00724972">
        <w:rPr>
          <w:lang w:val="lt-LT"/>
        </w:rPr>
        <w:t>Budinas</w:t>
      </w:r>
      <w:proofErr w:type="spellEnd"/>
      <w:r w:rsidRPr="00724972">
        <w:rPr>
          <w:lang w:val="lt-LT"/>
        </w:rPr>
        <w:t>, vieną mažą atkarpą, nesprendžiant viso miesto tinklo suderinamumo klausimo pasiekiamomis greitomis ir ekonominėmis priemonėmis, yra absurdas. Turėsime zaporožietį su viena nuostabia mersedeso detale. Reikia išplatinti pasiūlymo formuluotę „imti visas miesto esminių magistralių šviesoforus, jungti juos į paprastą susisiekiantį ir dirbtinio intelekto pagrindu valdomą tinklą su minimaliomis šviesoforų mazgų ciklų suderinimo funkcijomis“ visiems technologiniams universitetams ir verslui – tikiu, kad atsiras kas imsis už mažiau, nei dabar suplanuoti 4,4 mln., imsis padaryti greičiau, nei dabar numatyti 3 metai iki realizuoto „idealaus“ sprendinio ir to pačio tik labai mažoje miesto gatvių tinklo dalyje.</w:t>
      </w:r>
    </w:p>
    <w:p w14:paraId="01D2A566" w14:textId="77777777" w:rsidR="00833EA7" w:rsidRPr="00724972" w:rsidRDefault="00833EA7" w:rsidP="0003743C">
      <w:pPr>
        <w:ind w:left="709"/>
        <w:jc w:val="both"/>
        <w:rPr>
          <w:lang w:val="lt-LT"/>
        </w:rPr>
      </w:pPr>
    </w:p>
    <w:p w14:paraId="297DFD39" w14:textId="77777777" w:rsidR="00693001" w:rsidRPr="00724972" w:rsidRDefault="004700C5" w:rsidP="004700C5">
      <w:pPr>
        <w:pStyle w:val="Sraopastraipa"/>
        <w:numPr>
          <w:ilvl w:val="0"/>
          <w:numId w:val="2"/>
        </w:numPr>
        <w:jc w:val="both"/>
        <w:rPr>
          <w:lang w:val="lt-LT"/>
        </w:rPr>
      </w:pPr>
      <w:r w:rsidRPr="00724972">
        <w:rPr>
          <w:lang w:val="lt-LT"/>
        </w:rPr>
        <w:t>Miesto infrastruktūros objektų priežiūros ir modernizavimo programa &gt; Vaikų žaidimo aikštelių įrengimo ir atnaujinimo programos įgyvendinimas</w:t>
      </w:r>
      <w:r w:rsidR="00693001" w:rsidRPr="00724972">
        <w:rPr>
          <w:lang w:val="lt-LT"/>
        </w:rPr>
        <w:t>.</w:t>
      </w:r>
    </w:p>
    <w:p w14:paraId="32E5010C" w14:textId="61683292" w:rsidR="004700C5" w:rsidRPr="00724972" w:rsidRDefault="004700C5" w:rsidP="00693001">
      <w:pPr>
        <w:ind w:left="709"/>
        <w:jc w:val="both"/>
        <w:rPr>
          <w:lang w:val="lt-LT"/>
        </w:rPr>
      </w:pPr>
      <w:r w:rsidRPr="00724972">
        <w:rPr>
          <w:b/>
          <w:lang w:val="lt-LT"/>
        </w:rPr>
        <w:t>KLAUSIMAS:</w:t>
      </w:r>
      <w:r w:rsidRPr="00724972">
        <w:rPr>
          <w:lang w:val="lt-LT"/>
        </w:rPr>
        <w:t xml:space="preserve"> Kodėl 2019-2020 metais biudžete liko nebe praėjusių metų pradžioje planuotos 5-ios, o tik 3 aikštelės? Kodėl sumažėjo kiekvienai jų skiriama suma nuo 34 iki 30 tūkst. EUR?</w:t>
      </w:r>
    </w:p>
    <w:p w14:paraId="4FE81728" w14:textId="77777777" w:rsidR="0003743C" w:rsidRPr="00724972" w:rsidRDefault="004700C5" w:rsidP="004700C5">
      <w:pPr>
        <w:ind w:left="709"/>
        <w:jc w:val="both"/>
        <w:rPr>
          <w:lang w:val="lt-LT"/>
        </w:rPr>
      </w:pPr>
      <w:r w:rsidRPr="00724972">
        <w:rPr>
          <w:b/>
          <w:lang w:val="lt-LT"/>
        </w:rPr>
        <w:t xml:space="preserve">KOMENTARAS: </w:t>
      </w:r>
      <w:r w:rsidRPr="00724972">
        <w:rPr>
          <w:lang w:val="lt-LT"/>
        </w:rPr>
        <w:t>2018 m. programos aprašyme už 171’500 EUR sumą 2018 m. turėjo būti įrengtos 5 žaidimų aiktelės (po 34.300 EUR kiekviena</w:t>
      </w:r>
      <w:r w:rsidR="001B1E97" w:rsidRPr="00724972">
        <w:rPr>
          <w:lang w:val="lt-LT"/>
        </w:rPr>
        <w:t>, adresai: Kretingos g. 19-21, Smilties Pylimo 3, Šaulių g., parko teritorija, Taikos pr. 10, Ryšininkų g.</w:t>
      </w:r>
      <w:r w:rsidRPr="00724972">
        <w:rPr>
          <w:lang w:val="lt-LT"/>
        </w:rPr>
        <w:t xml:space="preserve">), papildomai kitoje </w:t>
      </w:r>
      <w:r w:rsidR="00F40B91" w:rsidRPr="00724972">
        <w:rPr>
          <w:lang w:val="lt-LT"/>
        </w:rPr>
        <w:t xml:space="preserve">biudžeto </w:t>
      </w:r>
      <w:r w:rsidRPr="00724972">
        <w:rPr>
          <w:lang w:val="lt-LT"/>
        </w:rPr>
        <w:t xml:space="preserve">programoje buvo patvirtinta įrengti 2 vaikų žaidimų aikšteles Pempininkų ir Debreceno aikščių prieigose (pagal 2017 m. parengtą aprašą; nenurodant joms skirtų pinigų sumos), </w:t>
      </w:r>
      <w:r w:rsidR="00307C92" w:rsidRPr="00724972">
        <w:rPr>
          <w:lang w:val="lt-LT"/>
        </w:rPr>
        <w:t>dar kitoje biudžeto eilutėje - II Melnragės paplūdimyje (kaina konkre</w:t>
      </w:r>
      <w:r w:rsidR="00C25E6E" w:rsidRPr="00724972">
        <w:rPr>
          <w:lang w:val="lt-LT"/>
        </w:rPr>
        <w:t>ti</w:t>
      </w:r>
      <w:r w:rsidR="00307C92" w:rsidRPr="00724972">
        <w:rPr>
          <w:lang w:val="lt-LT"/>
        </w:rPr>
        <w:t xml:space="preserve"> nenurodyt</w:t>
      </w:r>
      <w:r w:rsidR="00C25E6E" w:rsidRPr="00724972">
        <w:rPr>
          <w:lang w:val="lt-LT"/>
        </w:rPr>
        <w:t>a</w:t>
      </w:r>
      <w:r w:rsidR="00307C92" w:rsidRPr="00724972">
        <w:rPr>
          <w:lang w:val="lt-LT"/>
        </w:rPr>
        <w:t>, aikštelė „supakuot</w:t>
      </w:r>
      <w:r w:rsidR="00C25E6E" w:rsidRPr="00724972">
        <w:rPr>
          <w:lang w:val="lt-LT"/>
        </w:rPr>
        <w:t>a</w:t>
      </w:r>
      <w:r w:rsidR="00307C92" w:rsidRPr="00724972">
        <w:rPr>
          <w:lang w:val="lt-LT"/>
        </w:rPr>
        <w:t>“ komplekte su kitais darbais).</w:t>
      </w:r>
      <w:r w:rsidR="00C25E6E" w:rsidRPr="00724972">
        <w:rPr>
          <w:lang w:val="lt-LT"/>
        </w:rPr>
        <w:t xml:space="preserve"> </w:t>
      </w:r>
    </w:p>
    <w:p w14:paraId="2BE61035" w14:textId="5EDC990B" w:rsidR="008F7EF6" w:rsidRPr="00724972" w:rsidRDefault="00C25E6E" w:rsidP="004700C5">
      <w:pPr>
        <w:ind w:left="709"/>
        <w:jc w:val="both"/>
        <w:rPr>
          <w:i/>
          <w:lang w:val="lt-LT"/>
        </w:rPr>
      </w:pPr>
      <w:r w:rsidRPr="00724972">
        <w:rPr>
          <w:b/>
          <w:lang w:val="lt-LT"/>
        </w:rPr>
        <w:t xml:space="preserve">SIŪLYMAS: </w:t>
      </w:r>
      <w:r w:rsidR="008F7EF6" w:rsidRPr="00724972">
        <w:rPr>
          <w:lang w:val="lt-LT"/>
        </w:rPr>
        <w:t>atlikti vertinimą ar buvo įrengtos visos 8-ios 2018 m. biudžete suplanuotos didelės vaikų žaidimo aikštelės. Grąžinti į 2019-2020 m. planą 5-ias, o ne 3, kaip pakoregavo savivaldos strategai naujame plane.</w:t>
      </w:r>
    </w:p>
    <w:p w14:paraId="2180C529" w14:textId="6418870A" w:rsidR="00693001" w:rsidRPr="00724972" w:rsidRDefault="005B6B64" w:rsidP="004700C5">
      <w:pPr>
        <w:ind w:left="709"/>
        <w:jc w:val="both"/>
        <w:rPr>
          <w:rFonts w:cstheme="minorHAnsi"/>
          <w:i/>
          <w:lang w:val="lt-LT"/>
        </w:rPr>
      </w:pPr>
      <w:r w:rsidRPr="00724972">
        <w:rPr>
          <w:rFonts w:cstheme="minorHAnsi"/>
          <w:i/>
          <w:lang w:val="lt-LT"/>
        </w:rPr>
        <w:t xml:space="preserve">Aikštelių įrengimo projektui vadovaujanti </w:t>
      </w:r>
      <w:r w:rsidRPr="00724972">
        <w:rPr>
          <w:rFonts w:cstheme="minorHAnsi"/>
          <w:b/>
          <w:i/>
          <w:lang w:val="lt-LT"/>
        </w:rPr>
        <w:t>Inga Kubilienė</w:t>
      </w:r>
      <w:r w:rsidRPr="00724972">
        <w:rPr>
          <w:rFonts w:cstheme="minorHAnsi"/>
          <w:i/>
          <w:lang w:val="lt-LT"/>
        </w:rPr>
        <w:t>, Socialinės infrastruktūros priežiūros skyriaus specialistė, paapmaudavo, kad, „reikėjo pinigų kitiems išbrangusiems miesto projektams, tai ir nurėžė nuo jos kažkiek..“. 2018</w:t>
      </w:r>
      <w:r w:rsidR="00105200" w:rsidRPr="00724972">
        <w:rPr>
          <w:rFonts w:cstheme="minorHAnsi"/>
          <w:i/>
          <w:lang w:val="lt-LT"/>
        </w:rPr>
        <w:t>-12-21</w:t>
      </w:r>
      <w:r w:rsidRPr="00724972">
        <w:rPr>
          <w:rFonts w:cstheme="minorHAnsi"/>
          <w:i/>
          <w:lang w:val="lt-LT"/>
        </w:rPr>
        <w:t xml:space="preserve"> paprašiau Ingos atsiųsti 2018 metais įrenginėjamų aikštelių sąmatas – NEGAVAU.</w:t>
      </w:r>
    </w:p>
    <w:p w14:paraId="24FB9BBA" w14:textId="1C017FF9" w:rsidR="005B6B64" w:rsidRPr="00724972" w:rsidRDefault="00105200" w:rsidP="004700C5">
      <w:pPr>
        <w:ind w:left="709"/>
        <w:jc w:val="both"/>
        <w:rPr>
          <w:rFonts w:cstheme="minorHAnsi"/>
          <w:lang w:val="lt-LT"/>
        </w:rPr>
      </w:pPr>
      <w:r w:rsidRPr="00724972">
        <w:rPr>
          <w:rFonts w:cstheme="minorHAnsi"/>
          <w:b/>
          <w:lang w:val="lt-LT"/>
        </w:rPr>
        <w:t xml:space="preserve">PRAŠYMAS: </w:t>
      </w:r>
      <w:r w:rsidRPr="00724972">
        <w:rPr>
          <w:rFonts w:cstheme="minorHAnsi"/>
          <w:lang w:val="lt-LT"/>
        </w:rPr>
        <w:t>atsiųsti įrengiamų 2018 metais aikštelių sąmatas.</w:t>
      </w:r>
    </w:p>
    <w:p w14:paraId="0097382C" w14:textId="77777777" w:rsidR="00693001" w:rsidRPr="00724972" w:rsidRDefault="00693001" w:rsidP="004700C5">
      <w:pPr>
        <w:ind w:left="709"/>
        <w:jc w:val="both"/>
        <w:rPr>
          <w:rFonts w:cstheme="minorHAnsi"/>
          <w:i/>
          <w:lang w:val="lt-LT"/>
        </w:rPr>
      </w:pPr>
    </w:p>
    <w:p w14:paraId="4982A710" w14:textId="77777777" w:rsidR="00801816" w:rsidRPr="00724972" w:rsidRDefault="00CE5103" w:rsidP="00023AAD">
      <w:pPr>
        <w:pStyle w:val="Sraopastraipa"/>
        <w:numPr>
          <w:ilvl w:val="0"/>
          <w:numId w:val="2"/>
        </w:numPr>
        <w:jc w:val="both"/>
        <w:rPr>
          <w:lang w:val="lt-LT"/>
        </w:rPr>
      </w:pPr>
      <w:r w:rsidRPr="00724972">
        <w:rPr>
          <w:lang w:val="lt-LT"/>
        </w:rPr>
        <w:t>Miesto infrastruktūros objektų priežiūros ir modernizavimo programa &gt; Danės upės krantinių rekonstrukcija ir prieigų (Danės skveras su fontanais) sutvarkymas</w:t>
      </w:r>
      <w:r w:rsidR="00801816" w:rsidRPr="00724972">
        <w:rPr>
          <w:lang w:val="lt-LT"/>
        </w:rPr>
        <w:t>.</w:t>
      </w:r>
    </w:p>
    <w:p w14:paraId="2A0EE8CE" w14:textId="1905E76D" w:rsidR="00801816" w:rsidRPr="00724972" w:rsidRDefault="00CE5103" w:rsidP="00801816">
      <w:pPr>
        <w:ind w:left="709"/>
        <w:jc w:val="both"/>
        <w:rPr>
          <w:lang w:val="lt-LT"/>
        </w:rPr>
      </w:pPr>
      <w:r w:rsidRPr="00724972">
        <w:rPr>
          <w:lang w:val="lt-LT"/>
        </w:rPr>
        <w:t>Savivaldos tinklapyje skelbiama informacija apie projekto kainą: 4'273'670 €.</w:t>
      </w:r>
    </w:p>
    <w:p w14:paraId="20697FED" w14:textId="546DEF96" w:rsidR="0003743C" w:rsidRPr="00724972" w:rsidRDefault="00CE5103" w:rsidP="00801816">
      <w:pPr>
        <w:ind w:left="709"/>
        <w:jc w:val="both"/>
        <w:rPr>
          <w:lang w:val="lt-LT"/>
        </w:rPr>
      </w:pPr>
      <w:r w:rsidRPr="00724972">
        <w:rPr>
          <w:lang w:val="lt-LT"/>
        </w:rPr>
        <w:t xml:space="preserve">2019 m. strateginiame veiklos plane pateikiama suma sudaro </w:t>
      </w:r>
      <w:r w:rsidR="00801816" w:rsidRPr="00724972">
        <w:rPr>
          <w:lang w:val="lt-LT"/>
        </w:rPr>
        <w:t xml:space="preserve">jau </w:t>
      </w:r>
      <w:r w:rsidRPr="00724972">
        <w:rPr>
          <w:lang w:val="lt-LT"/>
        </w:rPr>
        <w:t>6,1 mln. EUR</w:t>
      </w:r>
      <w:r w:rsidR="00801816" w:rsidRPr="00724972">
        <w:rPr>
          <w:lang w:val="lt-LT"/>
        </w:rPr>
        <w:t xml:space="preserve">, </w:t>
      </w:r>
      <w:proofErr w:type="spellStart"/>
      <w:r w:rsidR="00801816" w:rsidRPr="00724972">
        <w:rPr>
          <w:lang w:val="lt-LT"/>
        </w:rPr>
        <w:t>t.y</w:t>
      </w:r>
      <w:proofErr w:type="spellEnd"/>
      <w:r w:rsidR="00801816" w:rsidRPr="00724972">
        <w:rPr>
          <w:lang w:val="lt-LT"/>
        </w:rPr>
        <w:t xml:space="preserve"> 42 proc. didesnė.</w:t>
      </w:r>
    </w:p>
    <w:p w14:paraId="07322042" w14:textId="4238D763" w:rsidR="00023AAD" w:rsidRPr="00724972" w:rsidRDefault="00CE5103" w:rsidP="0003743C">
      <w:pPr>
        <w:ind w:left="709"/>
        <w:jc w:val="both"/>
        <w:rPr>
          <w:lang w:val="lt-LT"/>
        </w:rPr>
      </w:pPr>
      <w:r w:rsidRPr="00724972">
        <w:rPr>
          <w:b/>
          <w:lang w:val="lt-LT"/>
        </w:rPr>
        <w:t>KLAUSIMAS:</w:t>
      </w:r>
      <w:r w:rsidRPr="00724972">
        <w:rPr>
          <w:lang w:val="lt-LT"/>
        </w:rPr>
        <w:t xml:space="preserve"> ar tarybos nariai buvo supažindinti su aplinkybėmis, lėmusiomis tokį brangimą ir ar pritarė tam, kad būtų perkamas 42 proc. brangesnis sprendimas? Nes nesuderinus su </w:t>
      </w:r>
      <w:r w:rsidRPr="00724972">
        <w:rPr>
          <w:lang w:val="lt-LT"/>
        </w:rPr>
        <w:lastRenderedPageBreak/>
        <w:t xml:space="preserve">taryba arba jai nepatvirtinus, projektuotojai ir administracijos organizatoriai turi ieškoti sprendimų kaip realizuoti projektą telpant į tarybos patvirtintas lėšas, </w:t>
      </w:r>
      <w:proofErr w:type="spellStart"/>
      <w:r w:rsidRPr="00724972">
        <w:rPr>
          <w:lang w:val="lt-LT"/>
        </w:rPr>
        <w:t>t.y</w:t>
      </w:r>
      <w:proofErr w:type="spellEnd"/>
      <w:r w:rsidRPr="00724972">
        <w:rPr>
          <w:lang w:val="lt-LT"/>
        </w:rPr>
        <w:t>. 4'273'670 €.</w:t>
      </w:r>
    </w:p>
    <w:p w14:paraId="19ABD2AD" w14:textId="77777777" w:rsidR="00801816" w:rsidRPr="00724972" w:rsidRDefault="00801816" w:rsidP="0003743C">
      <w:pPr>
        <w:ind w:left="709"/>
        <w:jc w:val="both"/>
        <w:rPr>
          <w:lang w:val="lt-LT"/>
        </w:rPr>
      </w:pPr>
    </w:p>
    <w:p w14:paraId="2E039D6A" w14:textId="77777777" w:rsidR="000913BA" w:rsidRPr="00724972" w:rsidRDefault="0084245F" w:rsidP="003B107E">
      <w:pPr>
        <w:pStyle w:val="Sraopastraipa"/>
        <w:numPr>
          <w:ilvl w:val="0"/>
          <w:numId w:val="2"/>
        </w:numPr>
        <w:jc w:val="both"/>
        <w:rPr>
          <w:rFonts w:ascii="Calibri" w:hAnsi="Calibri" w:cs="Calibri"/>
          <w:lang w:val="lt-LT" w:eastAsia="lt-LT"/>
        </w:rPr>
      </w:pPr>
      <w:r w:rsidRPr="00724972">
        <w:rPr>
          <w:lang w:val="lt-LT"/>
        </w:rPr>
        <w:t>Miesto infrastruktūros objektų priežiūros ir modernizavimo programa &gt; Atgimimo aikštės sutvarkym</w:t>
      </w:r>
      <w:r w:rsidR="000913BA" w:rsidRPr="00724972">
        <w:rPr>
          <w:lang w:val="lt-LT"/>
        </w:rPr>
        <w:t>as.</w:t>
      </w:r>
    </w:p>
    <w:p w14:paraId="5EF2ABE4" w14:textId="1EB9282A" w:rsidR="00F57DA9" w:rsidRPr="00724972" w:rsidRDefault="000913BA" w:rsidP="000913BA">
      <w:pPr>
        <w:ind w:left="709"/>
        <w:jc w:val="both"/>
        <w:rPr>
          <w:rFonts w:ascii="Calibri" w:hAnsi="Calibri" w:cs="Calibri"/>
          <w:lang w:val="lt-LT"/>
        </w:rPr>
      </w:pPr>
      <w:r w:rsidRPr="00724972">
        <w:rPr>
          <w:lang w:val="lt-LT"/>
        </w:rPr>
        <w:t xml:space="preserve">Atgimimo aikštės </w:t>
      </w:r>
      <w:r w:rsidR="007F1EAF" w:rsidRPr="00724972">
        <w:rPr>
          <w:lang w:val="lt-LT"/>
        </w:rPr>
        <w:t xml:space="preserve">(antžeminė dalis ir </w:t>
      </w:r>
      <w:proofErr w:type="spellStart"/>
      <w:r w:rsidR="007F1EAF" w:rsidRPr="00724972">
        <w:rPr>
          <w:lang w:val="lt-LT"/>
        </w:rPr>
        <w:t>parkingas</w:t>
      </w:r>
      <w:proofErr w:type="spellEnd"/>
      <w:r w:rsidR="007F1EAF" w:rsidRPr="00724972">
        <w:rPr>
          <w:lang w:val="lt-LT"/>
        </w:rPr>
        <w:t xml:space="preserve">) </w:t>
      </w:r>
      <w:r w:rsidR="0084245F" w:rsidRPr="00724972">
        <w:rPr>
          <w:lang w:val="lt-LT"/>
        </w:rPr>
        <w:t xml:space="preserve">projektas nuo 2018 </w:t>
      </w:r>
      <w:r w:rsidR="007F1EAF" w:rsidRPr="00724972">
        <w:rPr>
          <w:lang w:val="lt-LT"/>
        </w:rPr>
        <w:t xml:space="preserve">m. pradžioje </w:t>
      </w:r>
      <w:r w:rsidR="0084245F" w:rsidRPr="00724972">
        <w:rPr>
          <w:lang w:val="lt-LT"/>
        </w:rPr>
        <w:t>pask</w:t>
      </w:r>
      <w:r w:rsidR="007F1EAF" w:rsidRPr="00724972">
        <w:rPr>
          <w:lang w:val="lt-LT"/>
        </w:rPr>
        <w:t>e</w:t>
      </w:r>
      <w:r w:rsidR="0084245F" w:rsidRPr="00724972">
        <w:rPr>
          <w:lang w:val="lt-LT"/>
        </w:rPr>
        <w:t>lbtos 3,3 mln. kainos</w:t>
      </w:r>
      <w:r w:rsidR="00D233C6" w:rsidRPr="00724972">
        <w:rPr>
          <w:lang w:val="lt-LT"/>
        </w:rPr>
        <w:t xml:space="preserve"> (antžeminė dalis – 1,6, </w:t>
      </w:r>
      <w:proofErr w:type="spellStart"/>
      <w:r w:rsidR="00D233C6" w:rsidRPr="00724972">
        <w:rPr>
          <w:lang w:val="lt-LT"/>
        </w:rPr>
        <w:t>parkingas</w:t>
      </w:r>
      <w:proofErr w:type="spellEnd"/>
      <w:r w:rsidR="00D233C6" w:rsidRPr="00724972">
        <w:rPr>
          <w:lang w:val="lt-LT"/>
        </w:rPr>
        <w:t xml:space="preserve"> – 1,7 mln. EUR) </w:t>
      </w:r>
      <w:r w:rsidR="007F1EAF" w:rsidRPr="00724972">
        <w:rPr>
          <w:lang w:val="lt-LT"/>
        </w:rPr>
        <w:t>pakito iki 2018 metų gale visuomenei projektuotojų pristatytos 14-18 mln. EUR kainos. A</w:t>
      </w:r>
      <w:r w:rsidR="007D1FB7" w:rsidRPr="00724972">
        <w:rPr>
          <w:lang w:val="lt-LT"/>
        </w:rPr>
        <w:t>rchitektų a</w:t>
      </w:r>
      <w:r w:rsidR="007F1EAF" w:rsidRPr="00724972">
        <w:rPr>
          <w:lang w:val="lt-LT"/>
        </w:rPr>
        <w:t xml:space="preserve">rgumentas: </w:t>
      </w:r>
      <w:r w:rsidR="00F57DA9" w:rsidRPr="00724972">
        <w:rPr>
          <w:lang w:val="lt-LT"/>
        </w:rPr>
        <w:t xml:space="preserve">ištyrėme, kad požeminis </w:t>
      </w:r>
      <w:r w:rsidR="007F1EAF" w:rsidRPr="00724972">
        <w:rPr>
          <w:lang w:val="lt-LT"/>
        </w:rPr>
        <w:t xml:space="preserve">gruntas nestabilus, todėl požeminę automobilių aikštelę įrengti kainuos </w:t>
      </w:r>
      <w:r w:rsidR="007F1EAF" w:rsidRPr="00724972">
        <w:rPr>
          <w:rFonts w:ascii="Calibri" w:hAnsi="Calibri" w:cs="Calibri"/>
          <w:lang w:val="lt-LT"/>
        </w:rPr>
        <w:t xml:space="preserve">nebe 1,7 mln. EUR, o 10 – 14 mln. EUR (priklausomai nuo pasirinkto </w:t>
      </w:r>
      <w:proofErr w:type="spellStart"/>
      <w:r w:rsidR="007F1EAF" w:rsidRPr="00724972">
        <w:rPr>
          <w:rFonts w:ascii="Calibri" w:hAnsi="Calibri" w:cs="Calibri"/>
          <w:lang w:val="lt-LT"/>
        </w:rPr>
        <w:t>parkingo</w:t>
      </w:r>
      <w:proofErr w:type="spellEnd"/>
      <w:r w:rsidR="007F1EAF" w:rsidRPr="00724972">
        <w:rPr>
          <w:rFonts w:ascii="Calibri" w:hAnsi="Calibri" w:cs="Calibri"/>
          <w:lang w:val="lt-LT"/>
        </w:rPr>
        <w:t xml:space="preserve"> aukštų skaičiaus).</w:t>
      </w:r>
    </w:p>
    <w:p w14:paraId="38BB785C" w14:textId="09F3BD68" w:rsidR="003B107E" w:rsidRPr="00724972" w:rsidRDefault="00D233C6" w:rsidP="000913BA">
      <w:pPr>
        <w:ind w:left="709"/>
        <w:jc w:val="both"/>
        <w:rPr>
          <w:rFonts w:ascii="Calibri" w:hAnsi="Calibri" w:cs="Calibri"/>
          <w:lang w:val="lt-LT" w:eastAsia="lt-LT"/>
        </w:rPr>
      </w:pPr>
      <w:r w:rsidRPr="00724972">
        <w:rPr>
          <w:rFonts w:ascii="Calibri" w:hAnsi="Calibri" w:cs="Calibri"/>
          <w:lang w:val="lt-LT"/>
        </w:rPr>
        <w:t>Antžeminės aikštės dalies sutvarkymas nuo prieš metus planuotų 1,6 mln. EUR, „netikėtai“ pakilo iki 3,7 mln. EUR (</w:t>
      </w:r>
      <w:r w:rsidRPr="00724972">
        <w:rPr>
          <w:rFonts w:ascii="Calibri" w:hAnsi="Calibri" w:cs="Calibri"/>
          <w:lang w:val="lt-LT" w:eastAsia="lt-LT"/>
        </w:rPr>
        <w:t>2,3 karto</w:t>
      </w:r>
      <w:r w:rsidR="003B107E" w:rsidRPr="00724972">
        <w:rPr>
          <w:rFonts w:ascii="Calibri" w:hAnsi="Calibri" w:cs="Calibri"/>
          <w:lang w:val="lt-LT" w:eastAsia="lt-LT"/>
        </w:rPr>
        <w:t>!</w:t>
      </w:r>
      <w:r w:rsidRPr="00724972">
        <w:rPr>
          <w:rFonts w:ascii="Calibri" w:hAnsi="Calibri" w:cs="Calibri"/>
          <w:lang w:val="lt-LT" w:eastAsia="lt-LT"/>
        </w:rPr>
        <w:t xml:space="preserve">). </w:t>
      </w:r>
      <w:r w:rsidR="003B107E" w:rsidRPr="00724972">
        <w:rPr>
          <w:rFonts w:ascii="Calibri" w:hAnsi="Calibri" w:cs="Calibri"/>
          <w:lang w:val="lt-LT" w:eastAsia="lt-LT"/>
        </w:rPr>
        <w:t xml:space="preserve">2019 01 14 įvykusiame Kolegijos posėdyje (tarybos patariamasis organas) nebuvo pasirinktas nei vienas </w:t>
      </w:r>
      <w:proofErr w:type="spellStart"/>
      <w:r w:rsidR="00AC7180" w:rsidRPr="00724972">
        <w:rPr>
          <w:rFonts w:ascii="Calibri" w:hAnsi="Calibri" w:cs="Calibri"/>
          <w:lang w:val="lt-LT" w:eastAsia="lt-LT"/>
        </w:rPr>
        <w:t>parkingo</w:t>
      </w:r>
      <w:proofErr w:type="spellEnd"/>
      <w:r w:rsidR="00AC7180" w:rsidRPr="00724972">
        <w:rPr>
          <w:rFonts w:ascii="Calibri" w:hAnsi="Calibri" w:cs="Calibri"/>
          <w:lang w:val="lt-LT" w:eastAsia="lt-LT"/>
        </w:rPr>
        <w:t xml:space="preserve"> </w:t>
      </w:r>
      <w:r w:rsidR="003B107E" w:rsidRPr="00724972">
        <w:rPr>
          <w:rFonts w:ascii="Calibri" w:hAnsi="Calibri" w:cs="Calibri"/>
          <w:lang w:val="lt-LT" w:eastAsia="lt-LT"/>
        </w:rPr>
        <w:t xml:space="preserve">variantas. Nuskambėjo “palikime </w:t>
      </w:r>
      <w:r w:rsidR="00F57DA9" w:rsidRPr="00724972">
        <w:rPr>
          <w:rFonts w:ascii="Calibri" w:hAnsi="Calibri" w:cs="Calibri"/>
          <w:lang w:val="lt-LT" w:eastAsia="lt-LT"/>
        </w:rPr>
        <w:t xml:space="preserve">šį klausimą </w:t>
      </w:r>
      <w:r w:rsidR="003B107E" w:rsidRPr="00724972">
        <w:rPr>
          <w:rFonts w:ascii="Calibri" w:hAnsi="Calibri" w:cs="Calibri"/>
          <w:lang w:val="lt-LT" w:eastAsia="lt-LT"/>
        </w:rPr>
        <w:t xml:space="preserve">kitai tarybai”. </w:t>
      </w:r>
      <w:r w:rsidR="00EC1AFE" w:rsidRPr="00724972">
        <w:rPr>
          <w:rFonts w:ascii="Calibri" w:hAnsi="Calibri" w:cs="Calibri"/>
          <w:lang w:val="lt-LT" w:eastAsia="lt-LT"/>
        </w:rPr>
        <w:t>Beje, d</w:t>
      </w:r>
      <w:r w:rsidR="003B107E" w:rsidRPr="00724972">
        <w:rPr>
          <w:rFonts w:ascii="Calibri" w:hAnsi="Calibri" w:cs="Calibri"/>
          <w:lang w:val="lt-LT" w:eastAsia="lt-LT"/>
        </w:rPr>
        <w:t>iskusijose niekas neskyrė dėmesio antžeminei daliai, kurios, priminsiu, kaina išaugo 2,3 karto (nuo 1,6 iki 3,7 mln. EUR). Į dalyvavusių svečių replikas apie “nesveikai” išaugusią kainą, vienas mero administracijos darbuotojų nusistebėjo jų neišmanymu: “juk visko kainos paaugo..”.</w:t>
      </w:r>
    </w:p>
    <w:p w14:paraId="372A9A43" w14:textId="77777777" w:rsidR="00711466" w:rsidRPr="00724972" w:rsidRDefault="003B107E" w:rsidP="003B107E">
      <w:pPr>
        <w:pStyle w:val="Sraopastraipa"/>
        <w:jc w:val="both"/>
        <w:rPr>
          <w:rFonts w:ascii="Calibri" w:hAnsi="Calibri" w:cs="Calibri"/>
          <w:lang w:val="lt-LT" w:eastAsia="lt-LT"/>
        </w:rPr>
      </w:pPr>
      <w:r w:rsidRPr="00724972">
        <w:rPr>
          <w:rFonts w:ascii="Calibri" w:hAnsi="Calibri" w:cs="Calibri"/>
          <w:lang w:val="lt-LT" w:eastAsia="lt-LT"/>
        </w:rPr>
        <w:t xml:space="preserve">Pasidomėjau </w:t>
      </w:r>
      <w:r w:rsidR="00AC7753" w:rsidRPr="00724972">
        <w:rPr>
          <w:rFonts w:ascii="Calibri" w:hAnsi="Calibri" w:cs="Calibri"/>
          <w:lang w:val="lt-LT" w:eastAsia="lt-LT"/>
        </w:rPr>
        <w:t>statybos kainų pokyčiu per metus</w:t>
      </w:r>
      <w:r w:rsidR="00C17BDC" w:rsidRPr="00724972">
        <w:rPr>
          <w:rFonts w:ascii="Calibri" w:hAnsi="Calibri" w:cs="Calibri"/>
          <w:lang w:val="lt-LT" w:eastAsia="lt-LT"/>
        </w:rPr>
        <w:t xml:space="preserve">. </w:t>
      </w:r>
      <w:r w:rsidRPr="00724972">
        <w:rPr>
          <w:rFonts w:ascii="Calibri" w:hAnsi="Calibri" w:cs="Calibri"/>
          <w:lang w:val="lt-LT" w:eastAsia="lt-LT"/>
        </w:rPr>
        <w:t>Verslo žinios teigia, kad per metus (2018 m. lapkričio mėn., palyginti su 2017 m. lapkričio mėn.) statybos sąnaudų elementų kainos padidėjo 2,7%. Tai lėmė darbo užmokesčio (6%), statybinių medžiagų ir gaminių kainų (1,6%) bei mašinų ir mechanizmų darbo valandos kainos (1%) padidėjimas. Pažiūrėjau ir į pasaulines plieno, kurio tikrai nemažai reikės 3 – 4 mm storio plieno blynu</w:t>
      </w:r>
      <w:r w:rsidR="00AC7753" w:rsidRPr="00724972">
        <w:rPr>
          <w:rFonts w:ascii="Calibri" w:hAnsi="Calibri" w:cs="Calibri"/>
          <w:lang w:val="lt-LT" w:eastAsia="lt-LT"/>
        </w:rPr>
        <w:t xml:space="preserve">i, planuojamam Atgimimo aikštės vidury. Plieno </w:t>
      </w:r>
      <w:r w:rsidRPr="00724972">
        <w:rPr>
          <w:rFonts w:ascii="Calibri" w:hAnsi="Calibri" w:cs="Calibri"/>
          <w:lang w:val="lt-LT" w:eastAsia="lt-LT"/>
        </w:rPr>
        <w:t>kain</w:t>
      </w:r>
      <w:r w:rsidR="00AC7753" w:rsidRPr="00724972">
        <w:rPr>
          <w:rFonts w:ascii="Calibri" w:hAnsi="Calibri" w:cs="Calibri"/>
          <w:lang w:val="lt-LT" w:eastAsia="lt-LT"/>
        </w:rPr>
        <w:t>os</w:t>
      </w:r>
      <w:r w:rsidRPr="00724972">
        <w:rPr>
          <w:rFonts w:ascii="Calibri" w:hAnsi="Calibri" w:cs="Calibri"/>
          <w:lang w:val="lt-LT" w:eastAsia="lt-LT"/>
        </w:rPr>
        <w:t xml:space="preserve"> Europoje per pastaruosius metus buvo paaugusios, bet dabar vėl tame pačiame lygyje. Tai kas </w:t>
      </w:r>
      <w:r w:rsidR="00AC7753" w:rsidRPr="00724972">
        <w:rPr>
          <w:rFonts w:ascii="Calibri" w:hAnsi="Calibri" w:cs="Calibri"/>
          <w:lang w:val="lt-LT" w:eastAsia="lt-LT"/>
        </w:rPr>
        <w:t xml:space="preserve">gi </w:t>
      </w:r>
      <w:r w:rsidR="006D4F9E" w:rsidRPr="00724972">
        <w:rPr>
          <w:rFonts w:ascii="Calibri" w:hAnsi="Calibri" w:cs="Calibri"/>
          <w:lang w:val="lt-LT" w:eastAsia="lt-LT"/>
        </w:rPr>
        <w:t>lėmė</w:t>
      </w:r>
      <w:r w:rsidRPr="00724972">
        <w:rPr>
          <w:rFonts w:ascii="Calibri" w:hAnsi="Calibri" w:cs="Calibri"/>
          <w:lang w:val="lt-LT" w:eastAsia="lt-LT"/>
        </w:rPr>
        <w:t xml:space="preserve">, kad nepakitus projektui, jo realizavimo kaina per metus pakilo 131 proc., </w:t>
      </w:r>
      <w:proofErr w:type="spellStart"/>
      <w:r w:rsidR="006D4F9E" w:rsidRPr="00724972">
        <w:rPr>
          <w:rFonts w:ascii="Calibri" w:hAnsi="Calibri" w:cs="Calibri"/>
          <w:lang w:val="lt-LT" w:eastAsia="lt-LT"/>
        </w:rPr>
        <w:t>t.y</w:t>
      </w:r>
      <w:proofErr w:type="spellEnd"/>
      <w:r w:rsidR="006D4F9E" w:rsidRPr="00724972">
        <w:rPr>
          <w:rFonts w:ascii="Calibri" w:hAnsi="Calibri" w:cs="Calibri"/>
          <w:lang w:val="lt-LT" w:eastAsia="lt-LT"/>
        </w:rPr>
        <w:t xml:space="preserve">. </w:t>
      </w:r>
      <w:r w:rsidRPr="00724972">
        <w:rPr>
          <w:rFonts w:ascii="Calibri" w:hAnsi="Calibri" w:cs="Calibri"/>
          <w:lang w:val="lt-LT" w:eastAsia="lt-LT"/>
        </w:rPr>
        <w:t>daugiau nei dvigubai?</w:t>
      </w:r>
      <w:r w:rsidR="00AC7180" w:rsidRPr="00724972">
        <w:rPr>
          <w:rFonts w:ascii="Calibri" w:hAnsi="Calibri" w:cs="Calibri"/>
          <w:lang w:val="lt-LT" w:eastAsia="lt-LT"/>
        </w:rPr>
        <w:t xml:space="preserve"> </w:t>
      </w:r>
    </w:p>
    <w:p w14:paraId="61DAC541" w14:textId="369780C6" w:rsidR="003B107E" w:rsidRPr="00724972" w:rsidRDefault="00AC7180" w:rsidP="003B107E">
      <w:pPr>
        <w:pStyle w:val="Sraopastraipa"/>
        <w:jc w:val="both"/>
        <w:rPr>
          <w:rFonts w:ascii="Calibri" w:hAnsi="Calibri" w:cs="Calibri"/>
          <w:lang w:val="lt-LT" w:eastAsia="lt-LT"/>
        </w:rPr>
      </w:pPr>
      <w:r w:rsidRPr="00724972">
        <w:rPr>
          <w:rFonts w:ascii="Calibri" w:hAnsi="Calibri" w:cs="Calibri"/>
          <w:lang w:val="lt-LT" w:eastAsia="lt-LT"/>
        </w:rPr>
        <w:t>P</w:t>
      </w:r>
      <w:r w:rsidR="00711466" w:rsidRPr="00724972">
        <w:rPr>
          <w:rFonts w:ascii="Calibri" w:hAnsi="Calibri" w:cs="Calibri"/>
          <w:lang w:val="lt-LT" w:eastAsia="lt-LT"/>
        </w:rPr>
        <w:t xml:space="preserve">ožeminiam </w:t>
      </w:r>
      <w:proofErr w:type="spellStart"/>
      <w:r w:rsidR="00711466" w:rsidRPr="00724972">
        <w:rPr>
          <w:rFonts w:ascii="Calibri" w:hAnsi="Calibri" w:cs="Calibri"/>
          <w:lang w:val="lt-LT" w:eastAsia="lt-LT"/>
        </w:rPr>
        <w:t>parkingui</w:t>
      </w:r>
      <w:proofErr w:type="spellEnd"/>
      <w:r w:rsidR="00711466" w:rsidRPr="00724972">
        <w:rPr>
          <w:rFonts w:ascii="Calibri" w:hAnsi="Calibri" w:cs="Calibri"/>
          <w:lang w:val="lt-LT" w:eastAsia="lt-LT"/>
        </w:rPr>
        <w:t xml:space="preserve"> projektuotojų pristatyta per metus daugiau nei 6 kartus padidėjusi kaina nebuvo</w:t>
      </w:r>
      <w:r w:rsidRPr="00724972">
        <w:rPr>
          <w:rFonts w:ascii="Calibri" w:hAnsi="Calibri" w:cs="Calibri"/>
          <w:lang w:val="lt-LT" w:eastAsia="lt-LT"/>
        </w:rPr>
        <w:t xml:space="preserve"> </w:t>
      </w:r>
      <w:r w:rsidR="00711466" w:rsidRPr="00724972">
        <w:rPr>
          <w:rFonts w:ascii="Calibri" w:hAnsi="Calibri" w:cs="Calibri"/>
          <w:lang w:val="lt-LT" w:eastAsia="lt-LT"/>
        </w:rPr>
        <w:t>įtraukta į veiklos plano biudžetą.</w:t>
      </w:r>
      <w:r w:rsidR="00B74F95" w:rsidRPr="00724972">
        <w:rPr>
          <w:rFonts w:ascii="Calibri" w:hAnsi="Calibri" w:cs="Calibri"/>
          <w:lang w:val="lt-LT" w:eastAsia="lt-LT"/>
        </w:rPr>
        <w:t xml:space="preserve"> Kol kas:)</w:t>
      </w:r>
    </w:p>
    <w:p w14:paraId="1C152841" w14:textId="5BACD4F9" w:rsidR="00023AAD" w:rsidRPr="00724972" w:rsidRDefault="003B107E" w:rsidP="003B107E">
      <w:pPr>
        <w:pStyle w:val="Sraopastraipa"/>
        <w:jc w:val="both"/>
        <w:rPr>
          <w:lang w:val="lt-LT"/>
        </w:rPr>
      </w:pPr>
      <w:r w:rsidRPr="00724972">
        <w:rPr>
          <w:sz w:val="23"/>
          <w:szCs w:val="23"/>
          <w:lang w:val="lt-LT" w:eastAsia="lt-LT"/>
        </w:rPr>
        <w:t xml:space="preserve">Plačiau: </w:t>
      </w:r>
      <w:hyperlink r:id="rId9" w:anchor="ixzz5cbaafCx4" w:history="1">
        <w:r w:rsidRPr="00724972">
          <w:rPr>
            <w:rStyle w:val="Hipersaitas"/>
            <w:sz w:val="23"/>
            <w:szCs w:val="23"/>
            <w:lang w:val="lt-LT" w:eastAsia="lt-LT"/>
          </w:rPr>
          <w:t>https://www.vz.lt/nekilnojamasis-turtas-statyba/2018/12/28/statybu-sanaudos-per-metus-brango-27#ixzz5cbaafCx4</w:t>
        </w:r>
      </w:hyperlink>
      <w:r w:rsidRPr="00724972">
        <w:rPr>
          <w:sz w:val="23"/>
          <w:szCs w:val="23"/>
          <w:lang w:val="lt-LT" w:eastAsia="lt-LT"/>
        </w:rPr>
        <w:t xml:space="preserve"> </w:t>
      </w:r>
    </w:p>
    <w:p w14:paraId="4E1C6CAD" w14:textId="5F541754" w:rsidR="00023AAD" w:rsidRPr="00724972" w:rsidRDefault="00AC7180" w:rsidP="00023AAD">
      <w:pPr>
        <w:ind w:left="709"/>
        <w:jc w:val="both"/>
        <w:rPr>
          <w:lang w:val="lt-LT"/>
        </w:rPr>
      </w:pPr>
      <w:r w:rsidRPr="00724972">
        <w:rPr>
          <w:b/>
          <w:lang w:val="lt-LT"/>
        </w:rPr>
        <w:t xml:space="preserve">SIŪLYMAS: </w:t>
      </w:r>
      <w:r w:rsidRPr="00724972">
        <w:rPr>
          <w:lang w:val="lt-LT"/>
        </w:rPr>
        <w:t>atlikti projekto auditą ir įvertinti ne tik antžeminės dalies pirminės kainos nustatymo aplinkybes, kainos didėjimo pagrįstumą, bet ir požeminės automobilių saugyklos pirminės kainos nustatymo ir didėjimo pagrįstumą, tam, kad neleisti ateityje naudotis šia netikėtai išauginta projekto kaina naudotis bandant realizuoti projektą jau kitais būdais, pvz. su daliniu verslo prisidėjimu. Galima status quo problema – nustačius nepagrįstai didelę projekto kainą ir sudarius su verslu dalinio prisidėjimo finansais sutartį, savivaldai tenkanti projekto realizavimo kainos dalis padengtų viso projekto realizavimo kaštus, taip su</w:t>
      </w:r>
      <w:r w:rsidR="00A95648" w:rsidRPr="00724972">
        <w:rPr>
          <w:lang w:val="lt-LT"/>
        </w:rPr>
        <w:t>kuriant</w:t>
      </w:r>
      <w:r w:rsidRPr="00724972">
        <w:rPr>
          <w:lang w:val="lt-LT"/>
        </w:rPr>
        <w:t xml:space="preserve"> verslui galimybę išvengti realių </w:t>
      </w:r>
      <w:r w:rsidR="00EC1CC8" w:rsidRPr="00724972">
        <w:rPr>
          <w:lang w:val="lt-LT"/>
        </w:rPr>
        <w:t xml:space="preserve">kaštų prisidedant prie </w:t>
      </w:r>
      <w:r w:rsidRPr="00724972">
        <w:rPr>
          <w:lang w:val="lt-LT"/>
        </w:rPr>
        <w:t>investicijų.</w:t>
      </w:r>
    </w:p>
    <w:p w14:paraId="380FE3B5" w14:textId="77777777" w:rsidR="005C073A" w:rsidRPr="00724972" w:rsidRDefault="005C073A" w:rsidP="00023AAD">
      <w:pPr>
        <w:ind w:left="709"/>
        <w:jc w:val="both"/>
        <w:rPr>
          <w:b/>
          <w:lang w:val="lt-LT"/>
        </w:rPr>
      </w:pPr>
    </w:p>
    <w:p w14:paraId="4B1C5BEB" w14:textId="77777777" w:rsidR="005C073A" w:rsidRPr="00724972" w:rsidRDefault="002061C2" w:rsidP="00023AAD">
      <w:pPr>
        <w:pStyle w:val="Sraopastraipa"/>
        <w:numPr>
          <w:ilvl w:val="0"/>
          <w:numId w:val="2"/>
        </w:numPr>
        <w:jc w:val="both"/>
        <w:rPr>
          <w:lang w:val="lt-LT"/>
        </w:rPr>
      </w:pPr>
      <w:r w:rsidRPr="00724972">
        <w:rPr>
          <w:lang w:val="lt-LT"/>
        </w:rPr>
        <w:t>Kultūros plėtros programa &gt; Miestui aktualių renginių organizavimas</w:t>
      </w:r>
      <w:r w:rsidR="005C073A" w:rsidRPr="00724972">
        <w:rPr>
          <w:lang w:val="lt-LT"/>
        </w:rPr>
        <w:t>.</w:t>
      </w:r>
    </w:p>
    <w:p w14:paraId="6F97341B" w14:textId="77777777" w:rsidR="005C073A" w:rsidRPr="00724972" w:rsidRDefault="002061C2" w:rsidP="005C073A">
      <w:pPr>
        <w:ind w:left="709"/>
        <w:jc w:val="both"/>
        <w:rPr>
          <w:lang w:val="lt-LT"/>
        </w:rPr>
      </w:pPr>
      <w:r w:rsidRPr="00724972">
        <w:rPr>
          <w:lang w:val="lt-LT"/>
        </w:rPr>
        <w:t xml:space="preserve">2018 metais šioje eilutėje buvo 255,5 tūkst. EUR (Kalėdos </w:t>
      </w:r>
      <w:r w:rsidR="00D86B0B" w:rsidRPr="00724972">
        <w:rPr>
          <w:lang w:val="lt-LT"/>
        </w:rPr>
        <w:t>–</w:t>
      </w:r>
      <w:r w:rsidRPr="00724972">
        <w:rPr>
          <w:lang w:val="lt-LT"/>
        </w:rPr>
        <w:t xml:space="preserve"> 70</w:t>
      </w:r>
      <w:r w:rsidR="00D86B0B" w:rsidRPr="00724972">
        <w:rPr>
          <w:lang w:val="lt-LT"/>
        </w:rPr>
        <w:t>‘</w:t>
      </w:r>
      <w:r w:rsidRPr="00724972">
        <w:rPr>
          <w:lang w:val="lt-LT"/>
        </w:rPr>
        <w:t xml:space="preserve">000, Šviesų </w:t>
      </w:r>
      <w:proofErr w:type="spellStart"/>
      <w:r w:rsidRPr="00724972">
        <w:rPr>
          <w:lang w:val="lt-LT"/>
        </w:rPr>
        <w:t>festas</w:t>
      </w:r>
      <w:proofErr w:type="spellEnd"/>
      <w:r w:rsidRPr="00724972">
        <w:rPr>
          <w:lang w:val="lt-LT"/>
        </w:rPr>
        <w:t xml:space="preserve"> </w:t>
      </w:r>
      <w:r w:rsidR="00D86B0B" w:rsidRPr="00724972">
        <w:rPr>
          <w:lang w:val="lt-LT"/>
        </w:rPr>
        <w:t>–</w:t>
      </w:r>
      <w:r w:rsidRPr="00724972">
        <w:rPr>
          <w:lang w:val="lt-LT"/>
        </w:rPr>
        <w:t xml:space="preserve"> 150</w:t>
      </w:r>
      <w:r w:rsidR="00D86B0B" w:rsidRPr="00724972">
        <w:rPr>
          <w:lang w:val="lt-LT"/>
        </w:rPr>
        <w:t>‘</w:t>
      </w:r>
      <w:r w:rsidRPr="00724972">
        <w:rPr>
          <w:lang w:val="lt-LT"/>
        </w:rPr>
        <w:t xml:space="preserve">000, Tremtinių </w:t>
      </w:r>
      <w:proofErr w:type="spellStart"/>
      <w:r w:rsidRPr="00724972">
        <w:rPr>
          <w:lang w:val="lt-LT"/>
        </w:rPr>
        <w:t>pavežėjimas</w:t>
      </w:r>
      <w:proofErr w:type="spellEnd"/>
      <w:r w:rsidRPr="00724972">
        <w:rPr>
          <w:lang w:val="lt-LT"/>
        </w:rPr>
        <w:t xml:space="preserve"> </w:t>
      </w:r>
      <w:r w:rsidR="00D86B0B" w:rsidRPr="00724972">
        <w:rPr>
          <w:lang w:val="lt-LT"/>
        </w:rPr>
        <w:t>–</w:t>
      </w:r>
      <w:r w:rsidRPr="00724972">
        <w:rPr>
          <w:lang w:val="lt-LT"/>
        </w:rPr>
        <w:t xml:space="preserve"> 1</w:t>
      </w:r>
      <w:r w:rsidR="00D86B0B" w:rsidRPr="00724972">
        <w:rPr>
          <w:lang w:val="lt-LT"/>
        </w:rPr>
        <w:t>‘</w:t>
      </w:r>
      <w:r w:rsidRPr="00724972">
        <w:rPr>
          <w:lang w:val="lt-LT"/>
        </w:rPr>
        <w:t xml:space="preserve">500, Vydūno metai </w:t>
      </w:r>
      <w:r w:rsidR="00D86B0B" w:rsidRPr="00724972">
        <w:rPr>
          <w:lang w:val="lt-LT"/>
        </w:rPr>
        <w:t>–</w:t>
      </w:r>
      <w:r w:rsidRPr="00724972">
        <w:rPr>
          <w:lang w:val="lt-LT"/>
        </w:rPr>
        <w:t xml:space="preserve"> 5</w:t>
      </w:r>
      <w:r w:rsidR="00D86B0B" w:rsidRPr="00724972">
        <w:rPr>
          <w:lang w:val="lt-LT"/>
        </w:rPr>
        <w:t>‘</w:t>
      </w:r>
      <w:r w:rsidRPr="00724972">
        <w:rPr>
          <w:lang w:val="lt-LT"/>
        </w:rPr>
        <w:t xml:space="preserve">000, Kultūros diena </w:t>
      </w:r>
      <w:r w:rsidR="00D86B0B" w:rsidRPr="00724972">
        <w:rPr>
          <w:lang w:val="lt-LT"/>
        </w:rPr>
        <w:t>–</w:t>
      </w:r>
      <w:r w:rsidRPr="00724972">
        <w:rPr>
          <w:lang w:val="lt-LT"/>
        </w:rPr>
        <w:t xml:space="preserve"> 5</w:t>
      </w:r>
      <w:r w:rsidR="00D86B0B" w:rsidRPr="00724972">
        <w:rPr>
          <w:lang w:val="lt-LT"/>
        </w:rPr>
        <w:t>‘</w:t>
      </w:r>
      <w:r w:rsidRPr="00724972">
        <w:rPr>
          <w:lang w:val="lt-LT"/>
        </w:rPr>
        <w:t>000, Dainų šventė- 15</w:t>
      </w:r>
      <w:r w:rsidR="00D86B0B" w:rsidRPr="00724972">
        <w:rPr>
          <w:lang w:val="lt-LT"/>
        </w:rPr>
        <w:t>‘</w:t>
      </w:r>
      <w:r w:rsidRPr="00724972">
        <w:rPr>
          <w:lang w:val="lt-LT"/>
        </w:rPr>
        <w:t xml:space="preserve">000 Eur.). Šiais metais šioje eilutėje liko 174 tūkst. EUR. </w:t>
      </w:r>
    </w:p>
    <w:p w14:paraId="1839AFC0" w14:textId="77777777" w:rsidR="005C073A" w:rsidRPr="00724972" w:rsidRDefault="002061C2" w:rsidP="005C073A">
      <w:pPr>
        <w:ind w:left="709"/>
        <w:jc w:val="both"/>
        <w:rPr>
          <w:lang w:val="lt-LT"/>
        </w:rPr>
      </w:pPr>
      <w:r w:rsidRPr="00724972">
        <w:rPr>
          <w:lang w:val="lt-LT"/>
        </w:rPr>
        <w:t xml:space="preserve">KLAUSIMAS: </w:t>
      </w:r>
    </w:p>
    <w:p w14:paraId="4D15A4B1" w14:textId="19A2DC3C" w:rsidR="005C073A" w:rsidRPr="00724972" w:rsidRDefault="002061C2" w:rsidP="005C073A">
      <w:pPr>
        <w:ind w:left="1276"/>
        <w:jc w:val="both"/>
        <w:rPr>
          <w:lang w:val="lt-LT"/>
        </w:rPr>
      </w:pPr>
      <w:r w:rsidRPr="00724972">
        <w:rPr>
          <w:lang w:val="lt-LT"/>
        </w:rPr>
        <w:t>1</w:t>
      </w:r>
      <w:r w:rsidR="00592321" w:rsidRPr="00724972">
        <w:rPr>
          <w:lang w:val="lt-LT"/>
        </w:rPr>
        <w:t>)</w:t>
      </w:r>
      <w:r w:rsidRPr="00724972">
        <w:rPr>
          <w:lang w:val="lt-LT"/>
        </w:rPr>
        <w:t xml:space="preserve"> Kur dingo Šviesos festivaliui 2019 m. skirti 2</w:t>
      </w:r>
      <w:r w:rsidR="00560B2F" w:rsidRPr="00724972">
        <w:rPr>
          <w:lang w:val="lt-LT"/>
        </w:rPr>
        <w:t>90</w:t>
      </w:r>
      <w:r w:rsidRPr="00724972">
        <w:rPr>
          <w:lang w:val="lt-LT"/>
        </w:rPr>
        <w:t xml:space="preserve"> tūkst. EUR? </w:t>
      </w:r>
      <w:r w:rsidR="00E12000" w:rsidRPr="00724972">
        <w:rPr>
          <w:lang w:val="lt-LT"/>
        </w:rPr>
        <w:t>(viešoje erdvėje savivaldos minima suma per pastarąsias kelias savaites ki</w:t>
      </w:r>
      <w:r w:rsidR="005C073A" w:rsidRPr="00724972">
        <w:rPr>
          <w:lang w:val="lt-LT"/>
        </w:rPr>
        <w:t>to</w:t>
      </w:r>
      <w:r w:rsidR="00E12000" w:rsidRPr="00724972">
        <w:rPr>
          <w:lang w:val="lt-LT"/>
        </w:rPr>
        <w:t xml:space="preserve"> nuo 250 iki 2018-01-30 dienraštyje „Klaipėda“ paskelbtos </w:t>
      </w:r>
      <w:r w:rsidR="005C073A" w:rsidRPr="00724972">
        <w:rPr>
          <w:lang w:val="lt-LT"/>
        </w:rPr>
        <w:t xml:space="preserve">jau </w:t>
      </w:r>
      <w:r w:rsidR="00E12000" w:rsidRPr="00724972">
        <w:rPr>
          <w:lang w:val="lt-LT"/>
        </w:rPr>
        <w:t xml:space="preserve">290 tūkst. EUR) </w:t>
      </w:r>
    </w:p>
    <w:p w14:paraId="0EF49E0B" w14:textId="07A8A409" w:rsidR="0003743C" w:rsidRPr="00724972" w:rsidRDefault="002061C2" w:rsidP="005C073A">
      <w:pPr>
        <w:ind w:left="1276"/>
        <w:jc w:val="both"/>
        <w:rPr>
          <w:lang w:val="lt-LT"/>
        </w:rPr>
      </w:pPr>
      <w:r w:rsidRPr="00724972">
        <w:rPr>
          <w:lang w:val="lt-LT"/>
        </w:rPr>
        <w:lastRenderedPageBreak/>
        <w:t>2</w:t>
      </w:r>
      <w:r w:rsidR="00592321" w:rsidRPr="00724972">
        <w:rPr>
          <w:lang w:val="lt-LT"/>
        </w:rPr>
        <w:t>)</w:t>
      </w:r>
      <w:r w:rsidRPr="00724972">
        <w:rPr>
          <w:lang w:val="lt-LT"/>
        </w:rPr>
        <w:t xml:space="preserve"> Kam tiek lėšų skirti renginiui, kuris neturi jokių šansų tapti unikaliu (kaip Jūros šventė), pritraukiančiu visos Lietuvos turistus (nes identiškas vykdomas ir kituose Lietuvos miestuose)? </w:t>
      </w:r>
    </w:p>
    <w:p w14:paraId="66492864" w14:textId="77777777" w:rsidR="00592321" w:rsidRPr="00724972" w:rsidRDefault="002061C2" w:rsidP="0003743C">
      <w:pPr>
        <w:ind w:left="709"/>
        <w:jc w:val="both"/>
        <w:rPr>
          <w:b/>
          <w:lang w:val="lt-LT"/>
        </w:rPr>
      </w:pPr>
      <w:r w:rsidRPr="00724972">
        <w:rPr>
          <w:b/>
          <w:lang w:val="lt-LT"/>
        </w:rPr>
        <w:t xml:space="preserve">SIŪLYMAS: </w:t>
      </w:r>
    </w:p>
    <w:p w14:paraId="447B74C9" w14:textId="77777777" w:rsidR="00592321" w:rsidRPr="00724972" w:rsidRDefault="002061C2" w:rsidP="00592321">
      <w:pPr>
        <w:ind w:left="1276"/>
        <w:jc w:val="both"/>
        <w:rPr>
          <w:lang w:val="lt-LT"/>
        </w:rPr>
      </w:pPr>
      <w:r w:rsidRPr="00724972">
        <w:rPr>
          <w:lang w:val="lt-LT"/>
        </w:rPr>
        <w:t xml:space="preserve">1) neskirti Šviesos festivaliui tokios didelės sumos. Skirti iki 100 tūkst. EUR sumą, padalinant ją tarp vietinių ir kviestinių autorinių menininkų projektų; </w:t>
      </w:r>
    </w:p>
    <w:p w14:paraId="1202E4B9" w14:textId="5A5ECD34" w:rsidR="00023AAD" w:rsidRPr="00724972" w:rsidRDefault="002061C2" w:rsidP="00592321">
      <w:pPr>
        <w:ind w:left="1276"/>
        <w:jc w:val="both"/>
        <w:rPr>
          <w:lang w:val="lt-LT"/>
        </w:rPr>
      </w:pPr>
      <w:r w:rsidRPr="00724972">
        <w:rPr>
          <w:lang w:val="lt-LT"/>
        </w:rPr>
        <w:t xml:space="preserve">2) atlikti VŠĮ „Klaipėdos šventės“ veiklos ir finansų auditą. Argumentas: biudžetinė įstaiga, tikėtina organizuosianti Šviesos festivalį šiais metais, niekaip nenurodyta šiuo pavadinimu nei vienoje biudžeto programoje. Nuo 2014 m. šios įstaigos darbuotojų skaičius išaugo 89 proc. (nuo 9 iki 17 žmonių). Vidutinis šios įstaigos, išlaikomos iš miesto biudžeto, darbuotojų atlyginimas 1558 EUR. Ar </w:t>
      </w:r>
      <w:r w:rsidR="00D015A6" w:rsidRPr="00724972">
        <w:rPr>
          <w:lang w:val="lt-LT"/>
        </w:rPr>
        <w:t xml:space="preserve">tikrai yra </w:t>
      </w:r>
      <w:r w:rsidRPr="00724972">
        <w:rPr>
          <w:lang w:val="lt-LT"/>
        </w:rPr>
        <w:t xml:space="preserve">pagrįstas žmonių skaičius, </w:t>
      </w:r>
      <w:r w:rsidR="0057676B" w:rsidRPr="00724972">
        <w:rPr>
          <w:lang w:val="lt-LT"/>
        </w:rPr>
        <w:t xml:space="preserve">reikalingas tikslams pasiekti, </w:t>
      </w:r>
      <w:r w:rsidRPr="00724972">
        <w:rPr>
          <w:lang w:val="lt-LT"/>
        </w:rPr>
        <w:t>įstaigai skiriamo biudžeto ir mokamo atlygio darbuotojams dydis?</w:t>
      </w:r>
    </w:p>
    <w:p w14:paraId="5253DCC3" w14:textId="77777777" w:rsidR="00592321" w:rsidRPr="00724972" w:rsidRDefault="00592321" w:rsidP="00592321">
      <w:pPr>
        <w:ind w:left="1276"/>
        <w:jc w:val="both"/>
        <w:rPr>
          <w:lang w:val="lt-LT"/>
        </w:rPr>
      </w:pPr>
    </w:p>
    <w:p w14:paraId="4110866E" w14:textId="77777777" w:rsidR="00063E0F" w:rsidRPr="00724972" w:rsidRDefault="00063E0F" w:rsidP="00063E0F">
      <w:pPr>
        <w:pStyle w:val="Sraopastraipa"/>
        <w:numPr>
          <w:ilvl w:val="0"/>
          <w:numId w:val="2"/>
        </w:numPr>
        <w:jc w:val="both"/>
        <w:rPr>
          <w:lang w:val="lt-LT"/>
        </w:rPr>
      </w:pPr>
      <w:r w:rsidRPr="00724972">
        <w:rPr>
          <w:lang w:val="lt-LT"/>
        </w:rPr>
        <w:t>Kultūros plėtros programa &gt; Kultūros įstaigų veiklos organizavimas:</w:t>
      </w:r>
    </w:p>
    <w:tbl>
      <w:tblPr>
        <w:tblStyle w:val="Lentelstinklelis"/>
        <w:tblW w:w="0" w:type="auto"/>
        <w:tblInd w:w="709" w:type="dxa"/>
        <w:tblLook w:val="04A0" w:firstRow="1" w:lastRow="0" w:firstColumn="1" w:lastColumn="0" w:noHBand="0" w:noVBand="1"/>
      </w:tblPr>
      <w:tblGrid>
        <w:gridCol w:w="2830"/>
        <w:gridCol w:w="2552"/>
        <w:gridCol w:w="3402"/>
      </w:tblGrid>
      <w:tr w:rsidR="00063E0F" w:rsidRPr="00724972" w14:paraId="6D01AB44" w14:textId="77777777" w:rsidTr="00D51E1D">
        <w:tc>
          <w:tcPr>
            <w:tcW w:w="2830" w:type="dxa"/>
            <w:vAlign w:val="center"/>
          </w:tcPr>
          <w:p w14:paraId="32020586" w14:textId="77777777" w:rsidR="00063E0F" w:rsidRPr="00724972" w:rsidRDefault="00063E0F" w:rsidP="001E20C9">
            <w:pPr>
              <w:jc w:val="center"/>
              <w:rPr>
                <w:b/>
                <w:lang w:val="lt-LT"/>
              </w:rPr>
            </w:pPr>
            <w:r w:rsidRPr="00724972">
              <w:rPr>
                <w:b/>
                <w:lang w:val="lt-LT"/>
              </w:rPr>
              <w:t>Savivaldybės biudžetinė įstaiga</w:t>
            </w:r>
          </w:p>
        </w:tc>
        <w:tc>
          <w:tcPr>
            <w:tcW w:w="2552" w:type="dxa"/>
            <w:vAlign w:val="center"/>
          </w:tcPr>
          <w:p w14:paraId="129ABE2C" w14:textId="77777777" w:rsidR="00063E0F" w:rsidRPr="00724972" w:rsidRDefault="00063E0F" w:rsidP="001E20C9">
            <w:pPr>
              <w:jc w:val="center"/>
              <w:rPr>
                <w:b/>
                <w:lang w:val="lt-LT"/>
              </w:rPr>
            </w:pPr>
            <w:r w:rsidRPr="00724972">
              <w:rPr>
                <w:b/>
                <w:lang w:val="lt-LT"/>
              </w:rPr>
              <w:t>BĮ Klaipėdos miesto savivaldybės kultūros centro Žvejų rūmai</w:t>
            </w:r>
          </w:p>
        </w:tc>
        <w:tc>
          <w:tcPr>
            <w:tcW w:w="3402" w:type="dxa"/>
            <w:vAlign w:val="center"/>
          </w:tcPr>
          <w:p w14:paraId="557E6551" w14:textId="77777777" w:rsidR="00063E0F" w:rsidRPr="00724972" w:rsidRDefault="00063E0F" w:rsidP="001E20C9">
            <w:pPr>
              <w:jc w:val="center"/>
              <w:rPr>
                <w:b/>
                <w:lang w:val="lt-LT"/>
              </w:rPr>
            </w:pPr>
            <w:r w:rsidRPr="00724972">
              <w:rPr>
                <w:b/>
                <w:lang w:val="lt-LT"/>
              </w:rPr>
              <w:t>BĮ Klaipėdos miesto savivaldybės koncertinės įstaigos Klaipėdos koncertų salė</w:t>
            </w:r>
          </w:p>
        </w:tc>
      </w:tr>
      <w:tr w:rsidR="00063E0F" w:rsidRPr="00724972" w14:paraId="69BEFD1A" w14:textId="77777777" w:rsidTr="00D51E1D">
        <w:tc>
          <w:tcPr>
            <w:tcW w:w="2830" w:type="dxa"/>
            <w:vAlign w:val="center"/>
          </w:tcPr>
          <w:p w14:paraId="74143D8C" w14:textId="77777777" w:rsidR="00063E0F" w:rsidRPr="00724972" w:rsidRDefault="00063E0F" w:rsidP="001E20C9">
            <w:pPr>
              <w:jc w:val="center"/>
              <w:rPr>
                <w:lang w:val="lt-LT"/>
              </w:rPr>
            </w:pPr>
            <w:r w:rsidRPr="00724972">
              <w:rPr>
                <w:lang w:val="lt-LT"/>
              </w:rPr>
              <w:t>Darbuotojų sk.</w:t>
            </w:r>
          </w:p>
        </w:tc>
        <w:tc>
          <w:tcPr>
            <w:tcW w:w="2552" w:type="dxa"/>
            <w:vAlign w:val="center"/>
          </w:tcPr>
          <w:p w14:paraId="478A08CA" w14:textId="77777777" w:rsidR="00063E0F" w:rsidRPr="00724972" w:rsidRDefault="00063E0F" w:rsidP="001E20C9">
            <w:pPr>
              <w:jc w:val="center"/>
              <w:rPr>
                <w:lang w:val="lt-LT"/>
              </w:rPr>
            </w:pPr>
            <w:r w:rsidRPr="00724972">
              <w:rPr>
                <w:lang w:val="lt-LT"/>
              </w:rPr>
              <w:t>46</w:t>
            </w:r>
          </w:p>
        </w:tc>
        <w:tc>
          <w:tcPr>
            <w:tcW w:w="3402" w:type="dxa"/>
            <w:vAlign w:val="center"/>
          </w:tcPr>
          <w:p w14:paraId="157FFAA3" w14:textId="77777777" w:rsidR="00063E0F" w:rsidRPr="00724972" w:rsidRDefault="00063E0F" w:rsidP="001E20C9">
            <w:pPr>
              <w:jc w:val="center"/>
              <w:rPr>
                <w:lang w:val="lt-LT"/>
              </w:rPr>
            </w:pPr>
            <w:r w:rsidRPr="00724972">
              <w:rPr>
                <w:lang w:val="lt-LT"/>
              </w:rPr>
              <w:t>82</w:t>
            </w:r>
          </w:p>
        </w:tc>
      </w:tr>
      <w:tr w:rsidR="00063E0F" w:rsidRPr="00724972" w14:paraId="28D2987E" w14:textId="77777777" w:rsidTr="00D51E1D">
        <w:tc>
          <w:tcPr>
            <w:tcW w:w="2830" w:type="dxa"/>
            <w:shd w:val="clear" w:color="auto" w:fill="F7CAAC" w:themeFill="accent2" w:themeFillTint="66"/>
            <w:vAlign w:val="center"/>
          </w:tcPr>
          <w:p w14:paraId="5F00CFFF" w14:textId="77777777" w:rsidR="00063E0F" w:rsidRPr="00724972" w:rsidRDefault="00063E0F" w:rsidP="001E20C9">
            <w:pPr>
              <w:jc w:val="center"/>
              <w:rPr>
                <w:lang w:val="lt-LT"/>
              </w:rPr>
            </w:pPr>
            <w:r w:rsidRPr="00724972">
              <w:rPr>
                <w:lang w:val="lt-LT"/>
              </w:rPr>
              <w:t>Vidutinis atlyginimas</w:t>
            </w:r>
          </w:p>
        </w:tc>
        <w:tc>
          <w:tcPr>
            <w:tcW w:w="2552" w:type="dxa"/>
            <w:vAlign w:val="center"/>
          </w:tcPr>
          <w:p w14:paraId="3D3845A6" w14:textId="77777777" w:rsidR="00063E0F" w:rsidRPr="00724972" w:rsidRDefault="00063E0F" w:rsidP="001E20C9">
            <w:pPr>
              <w:jc w:val="center"/>
              <w:rPr>
                <w:lang w:val="lt-LT"/>
              </w:rPr>
            </w:pPr>
            <w:r w:rsidRPr="00724972">
              <w:rPr>
                <w:lang w:val="lt-LT"/>
              </w:rPr>
              <w:t>620</w:t>
            </w:r>
          </w:p>
        </w:tc>
        <w:tc>
          <w:tcPr>
            <w:tcW w:w="3402" w:type="dxa"/>
            <w:shd w:val="clear" w:color="auto" w:fill="F7CAAC" w:themeFill="accent2" w:themeFillTint="66"/>
            <w:vAlign w:val="center"/>
          </w:tcPr>
          <w:p w14:paraId="32D4CD3E" w14:textId="77777777" w:rsidR="00063E0F" w:rsidRPr="00724972" w:rsidRDefault="00063E0F" w:rsidP="001E20C9">
            <w:pPr>
              <w:jc w:val="center"/>
              <w:rPr>
                <w:lang w:val="lt-LT"/>
              </w:rPr>
            </w:pPr>
            <w:r w:rsidRPr="00724972">
              <w:rPr>
                <w:lang w:val="lt-LT"/>
              </w:rPr>
              <w:t>1260</w:t>
            </w:r>
          </w:p>
        </w:tc>
      </w:tr>
      <w:tr w:rsidR="00063E0F" w:rsidRPr="00724972" w14:paraId="14E083A4" w14:textId="77777777" w:rsidTr="00D51E1D">
        <w:tc>
          <w:tcPr>
            <w:tcW w:w="2830" w:type="dxa"/>
            <w:vAlign w:val="center"/>
          </w:tcPr>
          <w:p w14:paraId="3230F2DD" w14:textId="77777777" w:rsidR="00063E0F" w:rsidRPr="00724972" w:rsidRDefault="00063E0F" w:rsidP="001E20C9">
            <w:pPr>
              <w:jc w:val="center"/>
              <w:rPr>
                <w:lang w:val="lt-LT"/>
              </w:rPr>
            </w:pPr>
            <w:r w:rsidRPr="00724972">
              <w:rPr>
                <w:lang w:val="lt-LT"/>
              </w:rPr>
              <w:t>Lankytojų skaičius 2019 m.</w:t>
            </w:r>
          </w:p>
        </w:tc>
        <w:tc>
          <w:tcPr>
            <w:tcW w:w="2552" w:type="dxa"/>
            <w:vAlign w:val="center"/>
          </w:tcPr>
          <w:p w14:paraId="1AE1E101" w14:textId="77777777" w:rsidR="00063E0F" w:rsidRPr="00724972" w:rsidRDefault="00063E0F" w:rsidP="001E20C9">
            <w:pPr>
              <w:jc w:val="center"/>
              <w:rPr>
                <w:lang w:val="lt-LT"/>
              </w:rPr>
            </w:pPr>
            <w:r w:rsidRPr="00724972">
              <w:rPr>
                <w:lang w:val="lt-LT"/>
              </w:rPr>
              <w:t>99‘000</w:t>
            </w:r>
          </w:p>
        </w:tc>
        <w:tc>
          <w:tcPr>
            <w:tcW w:w="3402" w:type="dxa"/>
            <w:vAlign w:val="center"/>
          </w:tcPr>
          <w:p w14:paraId="6681993C" w14:textId="77777777" w:rsidR="00063E0F" w:rsidRPr="00724972" w:rsidRDefault="00063E0F" w:rsidP="001E20C9">
            <w:pPr>
              <w:jc w:val="center"/>
              <w:rPr>
                <w:lang w:val="lt-LT"/>
              </w:rPr>
            </w:pPr>
            <w:r w:rsidRPr="00724972">
              <w:rPr>
                <w:lang w:val="lt-LT"/>
              </w:rPr>
              <w:t>77‘000</w:t>
            </w:r>
          </w:p>
        </w:tc>
      </w:tr>
      <w:tr w:rsidR="00063E0F" w:rsidRPr="00724972" w14:paraId="1804DB0E" w14:textId="77777777" w:rsidTr="00D51E1D">
        <w:tc>
          <w:tcPr>
            <w:tcW w:w="2830" w:type="dxa"/>
            <w:vAlign w:val="center"/>
          </w:tcPr>
          <w:p w14:paraId="0426F330" w14:textId="77777777" w:rsidR="00063E0F" w:rsidRPr="00724972" w:rsidRDefault="00063E0F" w:rsidP="001E20C9">
            <w:pPr>
              <w:jc w:val="center"/>
              <w:rPr>
                <w:lang w:val="lt-LT"/>
              </w:rPr>
            </w:pPr>
            <w:r w:rsidRPr="00724972">
              <w:rPr>
                <w:lang w:val="lt-LT"/>
              </w:rPr>
              <w:t>Renginių skaičius 2019 m.</w:t>
            </w:r>
          </w:p>
        </w:tc>
        <w:tc>
          <w:tcPr>
            <w:tcW w:w="2552" w:type="dxa"/>
            <w:vAlign w:val="center"/>
          </w:tcPr>
          <w:p w14:paraId="654C2C49" w14:textId="77777777" w:rsidR="00063E0F" w:rsidRPr="00724972" w:rsidRDefault="00063E0F" w:rsidP="001E20C9">
            <w:pPr>
              <w:jc w:val="center"/>
              <w:rPr>
                <w:lang w:val="lt-LT"/>
              </w:rPr>
            </w:pPr>
            <w:r w:rsidRPr="00724972">
              <w:rPr>
                <w:lang w:val="lt-LT"/>
              </w:rPr>
              <w:t>269</w:t>
            </w:r>
          </w:p>
        </w:tc>
        <w:tc>
          <w:tcPr>
            <w:tcW w:w="3402" w:type="dxa"/>
            <w:vAlign w:val="center"/>
          </w:tcPr>
          <w:p w14:paraId="364BE109" w14:textId="77777777" w:rsidR="00063E0F" w:rsidRPr="00724972" w:rsidRDefault="00063E0F" w:rsidP="001E20C9">
            <w:pPr>
              <w:jc w:val="center"/>
              <w:rPr>
                <w:lang w:val="lt-LT"/>
              </w:rPr>
            </w:pPr>
            <w:r w:rsidRPr="00724972">
              <w:rPr>
                <w:lang w:val="lt-LT"/>
              </w:rPr>
              <w:t>442</w:t>
            </w:r>
          </w:p>
        </w:tc>
      </w:tr>
      <w:tr w:rsidR="00063E0F" w:rsidRPr="00724972" w14:paraId="23EB32F2" w14:textId="77777777" w:rsidTr="00D51E1D">
        <w:tc>
          <w:tcPr>
            <w:tcW w:w="2830" w:type="dxa"/>
            <w:vAlign w:val="center"/>
          </w:tcPr>
          <w:p w14:paraId="0D547830" w14:textId="77777777" w:rsidR="00063E0F" w:rsidRPr="00724972" w:rsidRDefault="00063E0F" w:rsidP="001E20C9">
            <w:pPr>
              <w:jc w:val="center"/>
              <w:rPr>
                <w:lang w:val="lt-LT"/>
              </w:rPr>
            </w:pPr>
            <w:r w:rsidRPr="00724972">
              <w:rPr>
                <w:lang w:val="lt-LT"/>
              </w:rPr>
              <w:t xml:space="preserve">Vieno renginio </w:t>
            </w:r>
            <w:proofErr w:type="spellStart"/>
            <w:r w:rsidRPr="00724972">
              <w:rPr>
                <w:lang w:val="lt-LT"/>
              </w:rPr>
              <w:t>vid</w:t>
            </w:r>
            <w:proofErr w:type="spellEnd"/>
            <w:r w:rsidRPr="00724972">
              <w:rPr>
                <w:lang w:val="lt-LT"/>
              </w:rPr>
              <w:t>. lankytojų skaičius</w:t>
            </w:r>
          </w:p>
        </w:tc>
        <w:tc>
          <w:tcPr>
            <w:tcW w:w="2552" w:type="dxa"/>
            <w:vAlign w:val="center"/>
          </w:tcPr>
          <w:p w14:paraId="7C938394" w14:textId="77777777" w:rsidR="00063E0F" w:rsidRPr="00724972" w:rsidRDefault="00063E0F" w:rsidP="001E20C9">
            <w:pPr>
              <w:jc w:val="center"/>
              <w:rPr>
                <w:lang w:val="lt-LT"/>
              </w:rPr>
            </w:pPr>
            <w:r w:rsidRPr="00724972">
              <w:rPr>
                <w:lang w:val="lt-LT"/>
              </w:rPr>
              <w:t>368</w:t>
            </w:r>
          </w:p>
        </w:tc>
        <w:tc>
          <w:tcPr>
            <w:tcW w:w="3402" w:type="dxa"/>
            <w:vAlign w:val="center"/>
          </w:tcPr>
          <w:p w14:paraId="422BC32B" w14:textId="77777777" w:rsidR="00063E0F" w:rsidRPr="00724972" w:rsidRDefault="00063E0F" w:rsidP="001E20C9">
            <w:pPr>
              <w:jc w:val="center"/>
              <w:rPr>
                <w:lang w:val="lt-LT"/>
              </w:rPr>
            </w:pPr>
            <w:r w:rsidRPr="00724972">
              <w:rPr>
                <w:lang w:val="lt-LT"/>
              </w:rPr>
              <w:t>174</w:t>
            </w:r>
          </w:p>
        </w:tc>
      </w:tr>
      <w:tr w:rsidR="00063E0F" w:rsidRPr="00724972" w14:paraId="5A220036" w14:textId="77777777" w:rsidTr="00D51E1D">
        <w:tc>
          <w:tcPr>
            <w:tcW w:w="2830" w:type="dxa"/>
            <w:vAlign w:val="center"/>
          </w:tcPr>
          <w:p w14:paraId="110E3E17" w14:textId="77777777" w:rsidR="00063E0F" w:rsidRPr="00724972" w:rsidRDefault="00063E0F" w:rsidP="001E20C9">
            <w:pPr>
              <w:jc w:val="center"/>
              <w:rPr>
                <w:lang w:val="lt-LT"/>
              </w:rPr>
            </w:pPr>
            <w:r w:rsidRPr="00724972">
              <w:rPr>
                <w:lang w:val="lt-LT"/>
              </w:rPr>
              <w:t>Vienam renginiui vidutiniškai tenka EUR</w:t>
            </w:r>
          </w:p>
        </w:tc>
        <w:tc>
          <w:tcPr>
            <w:tcW w:w="2552" w:type="dxa"/>
            <w:vAlign w:val="center"/>
          </w:tcPr>
          <w:p w14:paraId="6A70B977" w14:textId="77777777" w:rsidR="00063E0F" w:rsidRPr="00724972" w:rsidRDefault="00063E0F" w:rsidP="001E20C9">
            <w:pPr>
              <w:jc w:val="center"/>
              <w:rPr>
                <w:lang w:val="lt-LT"/>
              </w:rPr>
            </w:pPr>
            <w:r w:rsidRPr="00724972">
              <w:rPr>
                <w:lang w:val="lt-LT"/>
              </w:rPr>
              <w:t>3278</w:t>
            </w:r>
          </w:p>
        </w:tc>
        <w:tc>
          <w:tcPr>
            <w:tcW w:w="3402" w:type="dxa"/>
            <w:shd w:val="clear" w:color="auto" w:fill="F7CAAC" w:themeFill="accent2" w:themeFillTint="66"/>
            <w:vAlign w:val="center"/>
          </w:tcPr>
          <w:p w14:paraId="01880484" w14:textId="77777777" w:rsidR="00063E0F" w:rsidRPr="00724972" w:rsidRDefault="00063E0F" w:rsidP="001E20C9">
            <w:pPr>
              <w:jc w:val="center"/>
              <w:rPr>
                <w:lang w:val="lt-LT"/>
              </w:rPr>
            </w:pPr>
            <w:r w:rsidRPr="00724972">
              <w:rPr>
                <w:lang w:val="lt-LT"/>
              </w:rPr>
              <w:t>3836</w:t>
            </w:r>
          </w:p>
        </w:tc>
      </w:tr>
      <w:tr w:rsidR="00063E0F" w:rsidRPr="00724972" w14:paraId="06EFC582" w14:textId="77777777" w:rsidTr="00D51E1D">
        <w:tc>
          <w:tcPr>
            <w:tcW w:w="2830" w:type="dxa"/>
            <w:vAlign w:val="center"/>
          </w:tcPr>
          <w:p w14:paraId="656F03AA" w14:textId="77777777" w:rsidR="00063E0F" w:rsidRPr="00724972" w:rsidRDefault="00063E0F" w:rsidP="001E20C9">
            <w:pPr>
              <w:jc w:val="center"/>
              <w:rPr>
                <w:lang w:val="lt-LT"/>
              </w:rPr>
            </w:pPr>
            <w:r w:rsidRPr="00724972">
              <w:rPr>
                <w:lang w:val="lt-LT"/>
              </w:rPr>
              <w:t>Vienam lankytojui vidutiniškai tenka EUR</w:t>
            </w:r>
          </w:p>
        </w:tc>
        <w:tc>
          <w:tcPr>
            <w:tcW w:w="2552" w:type="dxa"/>
            <w:vAlign w:val="center"/>
          </w:tcPr>
          <w:p w14:paraId="6EEC7336" w14:textId="77777777" w:rsidR="00063E0F" w:rsidRPr="00724972" w:rsidRDefault="00063E0F" w:rsidP="001E20C9">
            <w:pPr>
              <w:jc w:val="center"/>
              <w:rPr>
                <w:lang w:val="lt-LT"/>
              </w:rPr>
            </w:pPr>
            <w:r w:rsidRPr="00724972">
              <w:rPr>
                <w:lang w:val="lt-LT"/>
              </w:rPr>
              <w:t>9</w:t>
            </w:r>
          </w:p>
        </w:tc>
        <w:tc>
          <w:tcPr>
            <w:tcW w:w="3402" w:type="dxa"/>
            <w:shd w:val="clear" w:color="auto" w:fill="F7CAAC" w:themeFill="accent2" w:themeFillTint="66"/>
            <w:vAlign w:val="center"/>
          </w:tcPr>
          <w:p w14:paraId="000CD263" w14:textId="77777777" w:rsidR="00063E0F" w:rsidRPr="00724972" w:rsidRDefault="00063E0F" w:rsidP="001E20C9">
            <w:pPr>
              <w:jc w:val="center"/>
              <w:rPr>
                <w:lang w:val="lt-LT"/>
              </w:rPr>
            </w:pPr>
            <w:r w:rsidRPr="00724972">
              <w:rPr>
                <w:lang w:val="lt-LT"/>
              </w:rPr>
              <w:t>22</w:t>
            </w:r>
          </w:p>
        </w:tc>
      </w:tr>
      <w:tr w:rsidR="00063E0F" w:rsidRPr="00724972" w14:paraId="379614ED" w14:textId="77777777" w:rsidTr="00D51E1D">
        <w:tc>
          <w:tcPr>
            <w:tcW w:w="2830" w:type="dxa"/>
            <w:vAlign w:val="center"/>
          </w:tcPr>
          <w:p w14:paraId="3778BFC8" w14:textId="77777777" w:rsidR="00063E0F" w:rsidRPr="00724972" w:rsidRDefault="00063E0F" w:rsidP="001E20C9">
            <w:pPr>
              <w:jc w:val="center"/>
              <w:rPr>
                <w:lang w:val="lt-LT"/>
              </w:rPr>
            </w:pPr>
            <w:r w:rsidRPr="00724972">
              <w:rPr>
                <w:lang w:val="lt-LT"/>
              </w:rPr>
              <w:t>Vieno darbuotojo sukuriama vertė (renginių sk.)</w:t>
            </w:r>
          </w:p>
        </w:tc>
        <w:tc>
          <w:tcPr>
            <w:tcW w:w="2552" w:type="dxa"/>
            <w:vAlign w:val="center"/>
          </w:tcPr>
          <w:p w14:paraId="2E621B97" w14:textId="77777777" w:rsidR="00063E0F" w:rsidRPr="00724972" w:rsidRDefault="00063E0F" w:rsidP="001E20C9">
            <w:pPr>
              <w:jc w:val="center"/>
              <w:rPr>
                <w:lang w:val="lt-LT"/>
              </w:rPr>
            </w:pPr>
            <w:r w:rsidRPr="00724972">
              <w:rPr>
                <w:lang w:val="lt-LT"/>
              </w:rPr>
              <w:t>5,8</w:t>
            </w:r>
          </w:p>
        </w:tc>
        <w:tc>
          <w:tcPr>
            <w:tcW w:w="3402" w:type="dxa"/>
            <w:shd w:val="clear" w:color="auto" w:fill="FBE4D5" w:themeFill="accent2" w:themeFillTint="33"/>
            <w:vAlign w:val="center"/>
          </w:tcPr>
          <w:p w14:paraId="04C93F82" w14:textId="77777777" w:rsidR="00063E0F" w:rsidRPr="00724972" w:rsidRDefault="00063E0F" w:rsidP="001E20C9">
            <w:pPr>
              <w:jc w:val="center"/>
              <w:rPr>
                <w:lang w:val="lt-LT"/>
              </w:rPr>
            </w:pPr>
            <w:r w:rsidRPr="00724972">
              <w:rPr>
                <w:lang w:val="lt-LT"/>
              </w:rPr>
              <w:t>5,3</w:t>
            </w:r>
          </w:p>
        </w:tc>
      </w:tr>
    </w:tbl>
    <w:p w14:paraId="13AD9281" w14:textId="77777777" w:rsidR="00063E0F" w:rsidRPr="00724972" w:rsidRDefault="00063E0F" w:rsidP="00063E0F">
      <w:pPr>
        <w:ind w:left="709"/>
        <w:jc w:val="both"/>
        <w:rPr>
          <w:lang w:val="lt-LT"/>
        </w:rPr>
      </w:pPr>
    </w:p>
    <w:p w14:paraId="0999ABAC" w14:textId="77777777" w:rsidR="0003743C" w:rsidRPr="00724972" w:rsidRDefault="00063E0F" w:rsidP="00063E0F">
      <w:pPr>
        <w:ind w:left="709"/>
        <w:jc w:val="both"/>
        <w:rPr>
          <w:rFonts w:cstheme="minorHAnsi"/>
          <w:lang w:val="lt-LT"/>
        </w:rPr>
      </w:pPr>
      <w:r w:rsidRPr="00724972">
        <w:rPr>
          <w:rFonts w:cstheme="minorHAnsi"/>
          <w:b/>
          <w:lang w:val="lt-LT"/>
        </w:rPr>
        <w:t>APIBENDRINIMAS:</w:t>
      </w:r>
      <w:r w:rsidRPr="00724972">
        <w:rPr>
          <w:rFonts w:cstheme="minorHAnsi"/>
          <w:lang w:val="lt-LT"/>
        </w:rPr>
        <w:t xml:space="preserve"> Vienam suorganizuotam renginiui Žvejų rūmuose vidutiniškai tenka 3278 EUR, Klaipėdos koncertų salėje 3836 EUR. Vienam apsilankiusiam lankytojui  Žvejų rūmuose vidutiniškai tenka 9 EUR, Klaipėdos koncertų salės lankytojui 22 EUR. Vienam Žvejų rūmų renginiui tenka 5,8 darbuotojo, vienam Klaipėdos koncertų salės renginiui tenka 5,3 darbuotojo. </w:t>
      </w:r>
    </w:p>
    <w:p w14:paraId="04DA2081" w14:textId="17563A55" w:rsidR="00063E0F" w:rsidRPr="00724972" w:rsidRDefault="00063E0F" w:rsidP="00063E0F">
      <w:pPr>
        <w:ind w:left="709"/>
        <w:jc w:val="both"/>
        <w:rPr>
          <w:rFonts w:cstheme="minorHAnsi"/>
          <w:lang w:val="lt-LT"/>
        </w:rPr>
      </w:pPr>
      <w:r w:rsidRPr="00724972">
        <w:rPr>
          <w:rFonts w:cstheme="minorHAnsi"/>
          <w:b/>
          <w:lang w:val="lt-LT"/>
        </w:rPr>
        <w:t>IŠVADA:</w:t>
      </w:r>
      <w:r w:rsidRPr="00724972">
        <w:rPr>
          <w:rFonts w:cstheme="minorHAnsi"/>
          <w:lang w:val="lt-LT"/>
        </w:rPr>
        <w:t xml:space="preserve"> darbuotojų efektyvumas panašus, bet jiems tenkantis atlyginimas skiriasi dvigubai (rekvizitai duomenys), o organizuojamų reginių žiūrovų skaičiaus rodiklis dvigubai geresnis Žvejų rūmų darbuotojų. Galima </w:t>
      </w:r>
      <w:r w:rsidR="00002A92" w:rsidRPr="00724972">
        <w:rPr>
          <w:rFonts w:cstheme="minorHAnsi"/>
          <w:lang w:val="lt-LT"/>
        </w:rPr>
        <w:t xml:space="preserve">svarstyti apie </w:t>
      </w:r>
      <w:r w:rsidRPr="00724972">
        <w:rPr>
          <w:rFonts w:cstheme="minorHAnsi"/>
          <w:lang w:val="lt-LT"/>
        </w:rPr>
        <w:t>aukštesnės kultūrinės vertės renginius koncertų salėje, bet skirtumas vis</w:t>
      </w:r>
      <w:r w:rsidR="005B2486" w:rsidRPr="00724972">
        <w:rPr>
          <w:rFonts w:cstheme="minorHAnsi"/>
          <w:lang w:val="lt-LT"/>
        </w:rPr>
        <w:t xml:space="preserve"> </w:t>
      </w:r>
      <w:r w:rsidRPr="00724972">
        <w:rPr>
          <w:rFonts w:cstheme="minorHAnsi"/>
          <w:lang w:val="lt-LT"/>
        </w:rPr>
        <w:t>tiek nederamas.</w:t>
      </w:r>
    </w:p>
    <w:p w14:paraId="3F1DACD6" w14:textId="5B1C32FF" w:rsidR="00063E0F" w:rsidRPr="00724972" w:rsidRDefault="00063E0F" w:rsidP="00063E0F">
      <w:pPr>
        <w:ind w:left="709"/>
        <w:jc w:val="both"/>
        <w:rPr>
          <w:lang w:val="lt-LT"/>
        </w:rPr>
      </w:pPr>
      <w:r w:rsidRPr="00724972">
        <w:rPr>
          <w:rFonts w:cstheme="minorHAnsi"/>
          <w:b/>
          <w:lang w:val="lt-LT"/>
        </w:rPr>
        <w:t>SIŪLYMAS:</w:t>
      </w:r>
      <w:r w:rsidRPr="00724972">
        <w:rPr>
          <w:rFonts w:cstheme="minorHAnsi"/>
          <w:lang w:val="lt-LT"/>
        </w:rPr>
        <w:t xml:space="preserve"> peržiūrėti darbuotojų skaičių </w:t>
      </w:r>
      <w:r w:rsidRPr="00724972">
        <w:rPr>
          <w:lang w:val="lt-LT"/>
        </w:rPr>
        <w:t>Klaipėdos koncertų salėje</w:t>
      </w:r>
      <w:r w:rsidRPr="00724972">
        <w:rPr>
          <w:b/>
          <w:lang w:val="lt-LT"/>
        </w:rPr>
        <w:t xml:space="preserve"> </w:t>
      </w:r>
      <w:r w:rsidRPr="00724972">
        <w:rPr>
          <w:lang w:val="lt-LT"/>
        </w:rPr>
        <w:t>ir įvertinti ar ne per daug; identifikuoti atlyginimų skirtumų priežastis abejose įstaigose ir sukurti vieningą atlygio nustatymo sistemą abejose.</w:t>
      </w:r>
    </w:p>
    <w:p w14:paraId="315DD538" w14:textId="77777777" w:rsidR="00002A92" w:rsidRPr="00724972" w:rsidRDefault="00002A92" w:rsidP="00063E0F">
      <w:pPr>
        <w:ind w:left="709"/>
        <w:jc w:val="both"/>
        <w:rPr>
          <w:lang w:val="lt-LT"/>
        </w:rPr>
      </w:pPr>
    </w:p>
    <w:p w14:paraId="7C19F127" w14:textId="77777777" w:rsidR="00604C13" w:rsidRPr="00724972" w:rsidRDefault="00063E0F" w:rsidP="00063E0F">
      <w:pPr>
        <w:pStyle w:val="Sraopastraipa"/>
        <w:numPr>
          <w:ilvl w:val="0"/>
          <w:numId w:val="2"/>
        </w:numPr>
        <w:jc w:val="both"/>
        <w:rPr>
          <w:lang w:val="lt-LT"/>
        </w:rPr>
      </w:pPr>
      <w:r w:rsidRPr="00724972">
        <w:rPr>
          <w:lang w:val="lt-LT"/>
        </w:rPr>
        <w:t>Jaunimo politikos plėtros programa &gt; Europos jaunimo sostinės 2021 m. programos įgyvendinimas</w:t>
      </w:r>
      <w:r w:rsidR="00604C13" w:rsidRPr="00724972">
        <w:rPr>
          <w:lang w:val="lt-LT"/>
        </w:rPr>
        <w:t>.</w:t>
      </w:r>
    </w:p>
    <w:p w14:paraId="364D439B" w14:textId="0A4556B0" w:rsidR="00063E0F" w:rsidRPr="00724972" w:rsidRDefault="00063E0F" w:rsidP="00604C13">
      <w:pPr>
        <w:ind w:left="709"/>
        <w:jc w:val="both"/>
        <w:rPr>
          <w:lang w:val="lt-LT"/>
        </w:rPr>
      </w:pPr>
      <w:r w:rsidRPr="00724972">
        <w:rPr>
          <w:lang w:val="lt-LT"/>
        </w:rPr>
        <w:t xml:space="preserve">2018 m. Klaipėdai laimėjus  Europos jaunimo sostinės 2021 m. titulą planuojama pradėti įgyvendinti paraiškoje numatytą programą. 2019-ieji taps įsitraukimo metais. Programa </w:t>
      </w:r>
      <w:r w:rsidRPr="00724972">
        <w:rPr>
          <w:lang w:val="lt-LT"/>
        </w:rPr>
        <w:lastRenderedPageBreak/>
        <w:t xml:space="preserve">sudaryta iš 9 platformų: dialogai (jaunimo socialinių ir pilietinių teisių užtikrinimo platforma), lyderystė (jaunimo verslumo platforma), erdvės (saugių, atvirų erdvių plėtojimo pritaikymo platforma), solidarumas (savanorystės ir jos pripažinimo skatinimas, darnaus vystymosi ir humanitarinės pagalbos platforma), kūryba (jaunimo kūrybiškumo platforma), Šiaurė–pietūs (jaunimo renginių, bendruomenės </w:t>
      </w:r>
      <w:proofErr w:type="spellStart"/>
      <w:r w:rsidRPr="00724972">
        <w:rPr>
          <w:lang w:val="lt-LT"/>
        </w:rPr>
        <w:t>įtraukties</w:t>
      </w:r>
      <w:proofErr w:type="spellEnd"/>
      <w:r w:rsidRPr="00724972">
        <w:rPr>
          <w:lang w:val="lt-LT"/>
        </w:rPr>
        <w:t xml:space="preserve"> platforma), spalvos (terpės atvirai bręsti platforma), horizontalios programos – jungtys (vietos, nacionalinio, regioninio ir tarptautinio bendradarbiavimo plėtojimo platforma), potencialas (gebėjimų stiprinimo ir programos vystymo platforma).</w:t>
      </w:r>
    </w:p>
    <w:p w14:paraId="4D276B12" w14:textId="7F95D903" w:rsidR="00063E0F" w:rsidRPr="00724972" w:rsidRDefault="00063E0F" w:rsidP="00063E0F">
      <w:pPr>
        <w:ind w:left="709"/>
        <w:jc w:val="both"/>
        <w:rPr>
          <w:lang w:val="lt-LT"/>
        </w:rPr>
      </w:pPr>
      <w:r w:rsidRPr="00724972">
        <w:rPr>
          <w:b/>
          <w:lang w:val="lt-LT"/>
        </w:rPr>
        <w:t>SIŪLYMAS:</w:t>
      </w:r>
      <w:r w:rsidRPr="00724972">
        <w:rPr>
          <w:lang w:val="lt-LT"/>
        </w:rPr>
        <w:t xml:space="preserve"> sudaryti rimtą komisiją iš kompetentingų jaunimo, savivaldos, verslo ir piliečių organizacijų atstovų skaidriai projektų vertinimo ir atrinkimo kriterijų sistemos </w:t>
      </w:r>
      <w:proofErr w:type="spellStart"/>
      <w:r w:rsidRPr="00724972">
        <w:rPr>
          <w:lang w:val="lt-LT"/>
        </w:rPr>
        <w:t>sukurimui</w:t>
      </w:r>
      <w:proofErr w:type="spellEnd"/>
      <w:r w:rsidRPr="00724972">
        <w:rPr>
          <w:lang w:val="lt-LT"/>
        </w:rPr>
        <w:t>, tam kad kuo atsakingiau būtų atrinkti projektai ir suplanuotas jų vykdymo laikas, siekiant užtikrinti kuo didesnę pridėtinę vertę išsaugant, prit</w:t>
      </w:r>
      <w:r w:rsidR="00E318B4" w:rsidRPr="00724972">
        <w:rPr>
          <w:lang w:val="lt-LT"/>
        </w:rPr>
        <w:t>r</w:t>
      </w:r>
      <w:r w:rsidRPr="00724972">
        <w:rPr>
          <w:lang w:val="lt-LT"/>
        </w:rPr>
        <w:t xml:space="preserve">aukiant ir ilgam išlaikant jaunimą Klaipėdoje, o ne šiaip „įsisavinant“ </w:t>
      </w:r>
      <w:r w:rsidR="0007151F" w:rsidRPr="00724972">
        <w:rPr>
          <w:lang w:val="lt-LT"/>
        </w:rPr>
        <w:t>5,6</w:t>
      </w:r>
      <w:r w:rsidRPr="00724972">
        <w:rPr>
          <w:lang w:val="lt-LT"/>
        </w:rPr>
        <w:t xml:space="preserve"> mln. EUR</w:t>
      </w:r>
      <w:r w:rsidR="000D61C3" w:rsidRPr="00724972">
        <w:rPr>
          <w:lang w:val="lt-LT"/>
        </w:rPr>
        <w:t>.</w:t>
      </w:r>
    </w:p>
    <w:p w14:paraId="057E2A94" w14:textId="77777777" w:rsidR="00604C13" w:rsidRPr="00724972" w:rsidRDefault="00604C13" w:rsidP="00063E0F">
      <w:pPr>
        <w:ind w:left="709"/>
        <w:jc w:val="both"/>
        <w:rPr>
          <w:b/>
          <w:lang w:val="lt-LT"/>
        </w:rPr>
      </w:pPr>
    </w:p>
    <w:p w14:paraId="0BFFC091" w14:textId="77777777" w:rsidR="00EA599A" w:rsidRPr="00724972" w:rsidRDefault="00063E0F" w:rsidP="00063E0F">
      <w:pPr>
        <w:pStyle w:val="Sraopastraipa"/>
        <w:numPr>
          <w:ilvl w:val="0"/>
          <w:numId w:val="2"/>
        </w:numPr>
        <w:jc w:val="both"/>
        <w:rPr>
          <w:lang w:val="lt-LT"/>
        </w:rPr>
      </w:pPr>
      <w:r w:rsidRPr="00724972">
        <w:rPr>
          <w:lang w:val="lt-LT"/>
        </w:rPr>
        <w:t xml:space="preserve">Jaunimo politikos plėtros programa &gt; Stipendijų skyrimas gabiems ir talentingiems Klaipėdos aukštųjų mokyklų 1 kurso studentams. </w:t>
      </w:r>
    </w:p>
    <w:p w14:paraId="423E2D90" w14:textId="3334CF41" w:rsidR="0003743C" w:rsidRPr="00724972" w:rsidRDefault="00063E0F" w:rsidP="00EA599A">
      <w:pPr>
        <w:ind w:left="709"/>
        <w:jc w:val="both"/>
        <w:rPr>
          <w:lang w:val="lt-LT"/>
        </w:rPr>
      </w:pPr>
      <w:r w:rsidRPr="00724972">
        <w:rPr>
          <w:lang w:val="lt-LT"/>
        </w:rPr>
        <w:t xml:space="preserve">Iš aprašymo: siekiant paskatinti gabius ir talentingus moksleivius studijuoti Klaipėdoje, bus skiriama 40 stipendijų gabiems ir talentingiems Klaipėdos aukštųjų mokyklų I kurso studentams (toliau  – Stipendijos). 2018 m. įvyko pirmasis Stipendijų  konkursas, kurio metu buvo gautos net 94 paraiškos. PASTABA: kokia menka ir neefektyvi buvo programos viešinimo kampanija, kad į vieną tokią paramą pretendavo tik 2,3 pretendento? </w:t>
      </w:r>
    </w:p>
    <w:p w14:paraId="44F651D2" w14:textId="357C8178" w:rsidR="00063E0F" w:rsidRPr="00724972" w:rsidRDefault="00063E0F" w:rsidP="0003743C">
      <w:pPr>
        <w:ind w:left="709"/>
        <w:jc w:val="both"/>
        <w:rPr>
          <w:b/>
          <w:lang w:val="lt-LT"/>
        </w:rPr>
      </w:pPr>
      <w:r w:rsidRPr="00724972">
        <w:rPr>
          <w:b/>
          <w:lang w:val="lt-LT"/>
        </w:rPr>
        <w:t>SIŪLYMAS: užtikrinti viešinimo programos efektyvumą.</w:t>
      </w:r>
    </w:p>
    <w:p w14:paraId="047FBAFB" w14:textId="77777777" w:rsidR="00EA599A" w:rsidRPr="00724972" w:rsidRDefault="00EA599A" w:rsidP="0003743C">
      <w:pPr>
        <w:ind w:left="709"/>
        <w:jc w:val="both"/>
        <w:rPr>
          <w:lang w:val="lt-LT"/>
        </w:rPr>
      </w:pPr>
    </w:p>
    <w:p w14:paraId="6EBE1D0C" w14:textId="57296064" w:rsidR="0003743C" w:rsidRPr="00724972" w:rsidRDefault="00063E0F" w:rsidP="00063E0F">
      <w:pPr>
        <w:pStyle w:val="Sraopastraipa"/>
        <w:numPr>
          <w:ilvl w:val="0"/>
          <w:numId w:val="2"/>
        </w:numPr>
        <w:jc w:val="both"/>
        <w:rPr>
          <w:lang w:val="lt-LT"/>
        </w:rPr>
      </w:pPr>
      <w:r w:rsidRPr="00724972">
        <w:rPr>
          <w:lang w:val="lt-LT"/>
        </w:rPr>
        <w:t>Jaunimo politikos plėtros programa &gt; Premijų už miestui aktualius ir pritaikomuosius darbus skyrimas Klaipėdos aukštųjų mokyklų absolventams (15 premijų už 7900 EUR, vidutiniškai po 527 EUR.</w:t>
      </w:r>
    </w:p>
    <w:p w14:paraId="665F9B49" w14:textId="4D98D8E6" w:rsidR="00063E0F" w:rsidRPr="00724972" w:rsidRDefault="00063E0F" w:rsidP="0003743C">
      <w:pPr>
        <w:ind w:left="709"/>
        <w:jc w:val="both"/>
        <w:rPr>
          <w:lang w:val="lt-LT"/>
        </w:rPr>
      </w:pPr>
      <w:r w:rsidRPr="00724972">
        <w:rPr>
          <w:b/>
          <w:lang w:val="lt-LT"/>
        </w:rPr>
        <w:t>SIŪLYMAS:</w:t>
      </w:r>
      <w:r w:rsidRPr="00724972">
        <w:rPr>
          <w:lang w:val="lt-LT"/>
        </w:rPr>
        <w:t xml:space="preserve"> siūlymas susijęs ne su lėšų skyrimu, bet dėmesiu bakalauro ir magistro darbų temų, aktualių ir galimai pritaikomų Klaipėdai, siūlymu. Susipažinau su KU Socialinių ir humanitarinių mokslų fakulteto Regionų valdysenos studijų magistro darbų temomis, pasiūlytomis Klaipėdos miesto savivaldybės ir padariau išvadą: temų mažai, jos neaktualizuotos šios dienos poreikiams spręsti, o studentų tyrimai ir įžvalgos dažnai galėtų būti naudingos ir pritaikomos. Reikia identifikuoti kas tą daro ir parengti tvarką, pagal kurią temų sąrašas kas metus būtų atnaujinamas ir parengiamas didesnis.</w:t>
      </w:r>
    </w:p>
    <w:p w14:paraId="7BC5D47B" w14:textId="77777777" w:rsidR="004D1174" w:rsidRPr="00724972" w:rsidRDefault="004D1174" w:rsidP="0003743C">
      <w:pPr>
        <w:ind w:left="709"/>
        <w:jc w:val="both"/>
        <w:rPr>
          <w:lang w:val="lt-LT"/>
        </w:rPr>
      </w:pPr>
    </w:p>
    <w:p w14:paraId="7F1FD1F6" w14:textId="77777777" w:rsidR="00063E0F" w:rsidRPr="00724972" w:rsidRDefault="00063E0F" w:rsidP="00063E0F">
      <w:pPr>
        <w:pStyle w:val="Sraopastraipa"/>
        <w:numPr>
          <w:ilvl w:val="0"/>
          <w:numId w:val="2"/>
        </w:numPr>
        <w:jc w:val="both"/>
        <w:rPr>
          <w:lang w:val="lt-LT"/>
        </w:rPr>
      </w:pPr>
      <w:r w:rsidRPr="00724972">
        <w:rPr>
          <w:lang w:val="lt-LT"/>
        </w:rPr>
        <w:t xml:space="preserve">Ugdymo proceso užtikrinimo programa &gt; Nėra informacijos apie tai koks pedagogų etatų skaičius ir realus įdarbintųjų skaičius užtikrina ikimokyklinio ir bendrojo ugdymo paslaugos teikimą tiems 9600 ikimokyklinukams ir 18700 bendrojo ugdymo programų vaikams (viso 28300 vaikų). </w:t>
      </w:r>
    </w:p>
    <w:tbl>
      <w:tblPr>
        <w:tblStyle w:val="Lentelstinklelis"/>
        <w:tblW w:w="0" w:type="auto"/>
        <w:tblInd w:w="709" w:type="dxa"/>
        <w:tblLook w:val="04A0" w:firstRow="1" w:lastRow="0" w:firstColumn="1" w:lastColumn="0" w:noHBand="0" w:noVBand="1"/>
      </w:tblPr>
      <w:tblGrid>
        <w:gridCol w:w="1796"/>
        <w:gridCol w:w="1271"/>
        <w:gridCol w:w="1246"/>
        <w:gridCol w:w="1522"/>
        <w:gridCol w:w="1562"/>
        <w:gridCol w:w="1083"/>
      </w:tblGrid>
      <w:tr w:rsidR="00063E0F" w:rsidRPr="00724972" w14:paraId="700D6470" w14:textId="77777777" w:rsidTr="001E20C9">
        <w:tc>
          <w:tcPr>
            <w:tcW w:w="1796" w:type="dxa"/>
          </w:tcPr>
          <w:p w14:paraId="02C6CBEC" w14:textId="77777777" w:rsidR="00063E0F" w:rsidRPr="00724972" w:rsidRDefault="00063E0F" w:rsidP="001E20C9">
            <w:pPr>
              <w:jc w:val="both"/>
              <w:rPr>
                <w:lang w:val="lt-LT"/>
              </w:rPr>
            </w:pPr>
            <w:r w:rsidRPr="00724972">
              <w:rPr>
                <w:lang w:val="lt-LT"/>
              </w:rPr>
              <w:t>Ugdymo proceso ir aplinkos užtikrinimas 2019 m.</w:t>
            </w:r>
          </w:p>
        </w:tc>
        <w:tc>
          <w:tcPr>
            <w:tcW w:w="1271" w:type="dxa"/>
          </w:tcPr>
          <w:p w14:paraId="1F89D276" w14:textId="77777777" w:rsidR="00063E0F" w:rsidRPr="00724972" w:rsidRDefault="00063E0F" w:rsidP="001E20C9">
            <w:pPr>
              <w:jc w:val="both"/>
              <w:rPr>
                <w:lang w:val="lt-LT"/>
              </w:rPr>
            </w:pPr>
            <w:r w:rsidRPr="00724972">
              <w:rPr>
                <w:lang w:val="lt-LT"/>
              </w:rPr>
              <w:t>Ugdytinių skaičius</w:t>
            </w:r>
          </w:p>
        </w:tc>
        <w:tc>
          <w:tcPr>
            <w:tcW w:w="1246" w:type="dxa"/>
          </w:tcPr>
          <w:p w14:paraId="055BB56A" w14:textId="77777777" w:rsidR="00063E0F" w:rsidRPr="00724972" w:rsidRDefault="00063E0F" w:rsidP="001E20C9">
            <w:pPr>
              <w:jc w:val="both"/>
              <w:rPr>
                <w:lang w:val="lt-LT"/>
              </w:rPr>
            </w:pPr>
            <w:r w:rsidRPr="00724972">
              <w:rPr>
                <w:lang w:val="lt-LT"/>
              </w:rPr>
              <w:t>Bendra suma</w:t>
            </w:r>
          </w:p>
        </w:tc>
        <w:tc>
          <w:tcPr>
            <w:tcW w:w="1522" w:type="dxa"/>
          </w:tcPr>
          <w:p w14:paraId="2A4B64FF" w14:textId="77777777" w:rsidR="00063E0F" w:rsidRPr="00724972" w:rsidRDefault="00063E0F" w:rsidP="001E20C9">
            <w:pPr>
              <w:jc w:val="both"/>
              <w:rPr>
                <w:lang w:val="lt-LT"/>
              </w:rPr>
            </w:pPr>
            <w:r w:rsidRPr="00724972">
              <w:rPr>
                <w:lang w:val="lt-LT"/>
              </w:rPr>
              <w:t>EUR tenka vienam mokiniui vidutiniškai per mėnesį (skaičiuota 10 mėn. per metus)</w:t>
            </w:r>
          </w:p>
        </w:tc>
        <w:tc>
          <w:tcPr>
            <w:tcW w:w="1562" w:type="dxa"/>
          </w:tcPr>
          <w:p w14:paraId="296E5B09" w14:textId="77777777" w:rsidR="00063E0F" w:rsidRPr="00724972" w:rsidRDefault="00063E0F" w:rsidP="001E20C9">
            <w:pPr>
              <w:jc w:val="both"/>
              <w:rPr>
                <w:lang w:val="lt-LT"/>
              </w:rPr>
            </w:pPr>
            <w:r w:rsidRPr="00724972">
              <w:rPr>
                <w:lang w:val="lt-LT"/>
              </w:rPr>
              <w:t>Spėjamas vidutinis praleidžiamas ugdytinio valandų skaičius per mėn.</w:t>
            </w:r>
          </w:p>
        </w:tc>
        <w:tc>
          <w:tcPr>
            <w:tcW w:w="904" w:type="dxa"/>
          </w:tcPr>
          <w:p w14:paraId="09A73E4A" w14:textId="77777777" w:rsidR="00063E0F" w:rsidRPr="00724972" w:rsidRDefault="00063E0F" w:rsidP="001E20C9">
            <w:pPr>
              <w:jc w:val="both"/>
              <w:rPr>
                <w:lang w:val="lt-LT"/>
              </w:rPr>
            </w:pPr>
            <w:r w:rsidRPr="00724972">
              <w:rPr>
                <w:lang w:val="lt-LT"/>
              </w:rPr>
              <w:t>1 valandos ugdymo kaina</w:t>
            </w:r>
          </w:p>
        </w:tc>
      </w:tr>
      <w:tr w:rsidR="00063E0F" w:rsidRPr="00724972" w14:paraId="2450200D" w14:textId="77777777" w:rsidTr="001E20C9">
        <w:tc>
          <w:tcPr>
            <w:tcW w:w="1796" w:type="dxa"/>
          </w:tcPr>
          <w:p w14:paraId="4CD3086F" w14:textId="77777777" w:rsidR="00063E0F" w:rsidRPr="00724972" w:rsidRDefault="00063E0F" w:rsidP="001E20C9">
            <w:pPr>
              <w:jc w:val="both"/>
              <w:rPr>
                <w:lang w:val="lt-LT"/>
              </w:rPr>
            </w:pPr>
            <w:r w:rsidRPr="00724972">
              <w:rPr>
                <w:lang w:val="lt-LT"/>
              </w:rPr>
              <w:t xml:space="preserve">54 savivaldybės ikimokyklinio </w:t>
            </w:r>
            <w:r w:rsidRPr="00724972">
              <w:rPr>
                <w:lang w:val="lt-LT"/>
              </w:rPr>
              <w:lastRenderedPageBreak/>
              <w:t>ugdymo įstaigose</w:t>
            </w:r>
          </w:p>
        </w:tc>
        <w:tc>
          <w:tcPr>
            <w:tcW w:w="1271" w:type="dxa"/>
          </w:tcPr>
          <w:p w14:paraId="56F76BF4" w14:textId="77777777" w:rsidR="00063E0F" w:rsidRPr="00724972" w:rsidRDefault="00063E0F" w:rsidP="001E20C9">
            <w:pPr>
              <w:jc w:val="both"/>
              <w:rPr>
                <w:lang w:val="lt-LT"/>
              </w:rPr>
            </w:pPr>
            <w:r w:rsidRPr="00724972">
              <w:rPr>
                <w:lang w:val="lt-LT"/>
              </w:rPr>
              <w:lastRenderedPageBreak/>
              <w:t>9600</w:t>
            </w:r>
          </w:p>
        </w:tc>
        <w:tc>
          <w:tcPr>
            <w:tcW w:w="1246" w:type="dxa"/>
          </w:tcPr>
          <w:p w14:paraId="6CF5637A" w14:textId="77777777" w:rsidR="00063E0F" w:rsidRPr="00724972" w:rsidRDefault="00063E0F" w:rsidP="001E20C9">
            <w:pPr>
              <w:jc w:val="both"/>
              <w:rPr>
                <w:lang w:val="lt-LT"/>
              </w:rPr>
            </w:pPr>
            <w:r w:rsidRPr="00724972">
              <w:rPr>
                <w:lang w:val="lt-LT"/>
              </w:rPr>
              <w:t>27143</w:t>
            </w:r>
          </w:p>
        </w:tc>
        <w:tc>
          <w:tcPr>
            <w:tcW w:w="1522" w:type="dxa"/>
          </w:tcPr>
          <w:p w14:paraId="1CF6387B" w14:textId="77777777" w:rsidR="00063E0F" w:rsidRPr="00724972" w:rsidRDefault="00063E0F" w:rsidP="001E20C9">
            <w:pPr>
              <w:jc w:val="both"/>
              <w:rPr>
                <w:lang w:val="lt-LT"/>
              </w:rPr>
            </w:pPr>
            <w:r w:rsidRPr="00724972">
              <w:rPr>
                <w:lang w:val="lt-LT"/>
              </w:rPr>
              <w:t>342</w:t>
            </w:r>
          </w:p>
        </w:tc>
        <w:tc>
          <w:tcPr>
            <w:tcW w:w="1562" w:type="dxa"/>
          </w:tcPr>
          <w:p w14:paraId="2CE19596" w14:textId="77777777" w:rsidR="00063E0F" w:rsidRPr="00724972" w:rsidRDefault="00063E0F" w:rsidP="001E20C9">
            <w:pPr>
              <w:jc w:val="both"/>
              <w:rPr>
                <w:lang w:val="lt-LT"/>
              </w:rPr>
            </w:pPr>
            <w:r w:rsidRPr="00724972">
              <w:rPr>
                <w:lang w:val="lt-LT"/>
              </w:rPr>
              <w:t>200</w:t>
            </w:r>
          </w:p>
        </w:tc>
        <w:tc>
          <w:tcPr>
            <w:tcW w:w="904" w:type="dxa"/>
            <w:shd w:val="clear" w:color="auto" w:fill="FFFF00"/>
          </w:tcPr>
          <w:p w14:paraId="6534593B" w14:textId="77777777" w:rsidR="00063E0F" w:rsidRPr="00724972" w:rsidRDefault="00063E0F" w:rsidP="001E20C9">
            <w:pPr>
              <w:jc w:val="both"/>
              <w:rPr>
                <w:lang w:val="lt-LT"/>
              </w:rPr>
            </w:pPr>
            <w:r w:rsidRPr="00724972">
              <w:rPr>
                <w:lang w:val="lt-LT"/>
              </w:rPr>
              <w:t>1,71</w:t>
            </w:r>
          </w:p>
        </w:tc>
      </w:tr>
      <w:tr w:rsidR="00063E0F" w:rsidRPr="00724972" w14:paraId="2AC71296" w14:textId="77777777" w:rsidTr="001E20C9">
        <w:tc>
          <w:tcPr>
            <w:tcW w:w="1796" w:type="dxa"/>
          </w:tcPr>
          <w:p w14:paraId="30EA509D" w14:textId="77777777" w:rsidR="00063E0F" w:rsidRPr="00724972" w:rsidRDefault="00063E0F" w:rsidP="001E20C9">
            <w:pPr>
              <w:jc w:val="both"/>
              <w:rPr>
                <w:lang w:val="lt-LT"/>
              </w:rPr>
            </w:pPr>
            <w:r w:rsidRPr="00724972">
              <w:rPr>
                <w:lang w:val="lt-LT"/>
              </w:rPr>
              <w:t>37 savivaldybės bendrojo ugdymo mokyklose</w:t>
            </w:r>
          </w:p>
        </w:tc>
        <w:tc>
          <w:tcPr>
            <w:tcW w:w="1271" w:type="dxa"/>
          </w:tcPr>
          <w:p w14:paraId="2823723A" w14:textId="77777777" w:rsidR="00063E0F" w:rsidRPr="00724972" w:rsidRDefault="00063E0F" w:rsidP="001E20C9">
            <w:pPr>
              <w:jc w:val="both"/>
              <w:rPr>
                <w:lang w:val="lt-LT"/>
              </w:rPr>
            </w:pPr>
            <w:r w:rsidRPr="00724972">
              <w:rPr>
                <w:lang w:val="lt-LT"/>
              </w:rPr>
              <w:t>18700</w:t>
            </w:r>
          </w:p>
        </w:tc>
        <w:tc>
          <w:tcPr>
            <w:tcW w:w="1246" w:type="dxa"/>
          </w:tcPr>
          <w:p w14:paraId="72E1D0B7" w14:textId="77777777" w:rsidR="00063E0F" w:rsidRPr="00724972" w:rsidRDefault="00063E0F" w:rsidP="001E20C9">
            <w:pPr>
              <w:jc w:val="both"/>
              <w:rPr>
                <w:lang w:val="lt-LT"/>
              </w:rPr>
            </w:pPr>
            <w:r w:rsidRPr="00724972">
              <w:rPr>
                <w:lang w:val="lt-LT"/>
              </w:rPr>
              <w:t>35478</w:t>
            </w:r>
          </w:p>
        </w:tc>
        <w:tc>
          <w:tcPr>
            <w:tcW w:w="1522" w:type="dxa"/>
          </w:tcPr>
          <w:p w14:paraId="5C10FEC8" w14:textId="77777777" w:rsidR="00063E0F" w:rsidRPr="00724972" w:rsidRDefault="00063E0F" w:rsidP="001E20C9">
            <w:pPr>
              <w:jc w:val="both"/>
              <w:rPr>
                <w:lang w:val="lt-LT"/>
              </w:rPr>
            </w:pPr>
            <w:r w:rsidRPr="00724972">
              <w:rPr>
                <w:lang w:val="lt-LT"/>
              </w:rPr>
              <w:t>205</w:t>
            </w:r>
          </w:p>
        </w:tc>
        <w:tc>
          <w:tcPr>
            <w:tcW w:w="1562" w:type="dxa"/>
          </w:tcPr>
          <w:p w14:paraId="130B13B4" w14:textId="77777777" w:rsidR="00063E0F" w:rsidRPr="00724972" w:rsidRDefault="00063E0F" w:rsidP="001E20C9">
            <w:pPr>
              <w:jc w:val="both"/>
              <w:rPr>
                <w:lang w:val="lt-LT"/>
              </w:rPr>
            </w:pPr>
            <w:r w:rsidRPr="00724972">
              <w:rPr>
                <w:lang w:val="lt-LT"/>
              </w:rPr>
              <w:t>120</w:t>
            </w:r>
          </w:p>
        </w:tc>
        <w:tc>
          <w:tcPr>
            <w:tcW w:w="904" w:type="dxa"/>
            <w:shd w:val="clear" w:color="auto" w:fill="FFFF00"/>
          </w:tcPr>
          <w:p w14:paraId="2AFF9A16" w14:textId="77777777" w:rsidR="00063E0F" w:rsidRPr="00724972" w:rsidRDefault="00063E0F" w:rsidP="001E20C9">
            <w:pPr>
              <w:jc w:val="both"/>
              <w:rPr>
                <w:lang w:val="lt-LT"/>
              </w:rPr>
            </w:pPr>
            <w:r w:rsidRPr="00724972">
              <w:rPr>
                <w:lang w:val="lt-LT"/>
              </w:rPr>
              <w:t>1,71</w:t>
            </w:r>
          </w:p>
        </w:tc>
      </w:tr>
      <w:tr w:rsidR="00063E0F" w:rsidRPr="00724972" w14:paraId="3C1CFE27" w14:textId="77777777" w:rsidTr="001E20C9">
        <w:tc>
          <w:tcPr>
            <w:tcW w:w="1796" w:type="dxa"/>
          </w:tcPr>
          <w:p w14:paraId="3220E11B" w14:textId="77777777" w:rsidR="00063E0F" w:rsidRPr="00724972" w:rsidRDefault="00063E0F" w:rsidP="001E20C9">
            <w:pPr>
              <w:jc w:val="both"/>
              <w:rPr>
                <w:lang w:val="lt-LT"/>
              </w:rPr>
            </w:pPr>
            <w:r w:rsidRPr="00724972">
              <w:rPr>
                <w:lang w:val="lt-LT"/>
              </w:rPr>
              <w:t>6 savivaldybės neformaliojo vaikų švietimo įstaigose</w:t>
            </w:r>
          </w:p>
        </w:tc>
        <w:tc>
          <w:tcPr>
            <w:tcW w:w="1271" w:type="dxa"/>
          </w:tcPr>
          <w:p w14:paraId="32688FC4" w14:textId="77777777" w:rsidR="00063E0F" w:rsidRPr="00724972" w:rsidRDefault="00063E0F" w:rsidP="001E20C9">
            <w:pPr>
              <w:jc w:val="both"/>
              <w:rPr>
                <w:lang w:val="lt-LT"/>
              </w:rPr>
            </w:pPr>
            <w:r w:rsidRPr="00724972">
              <w:rPr>
                <w:lang w:val="lt-LT"/>
              </w:rPr>
              <w:t>6563</w:t>
            </w:r>
          </w:p>
        </w:tc>
        <w:tc>
          <w:tcPr>
            <w:tcW w:w="1246" w:type="dxa"/>
          </w:tcPr>
          <w:p w14:paraId="70602C90" w14:textId="77777777" w:rsidR="00063E0F" w:rsidRPr="00724972" w:rsidRDefault="00063E0F" w:rsidP="001E20C9">
            <w:pPr>
              <w:jc w:val="both"/>
              <w:rPr>
                <w:lang w:val="lt-LT"/>
              </w:rPr>
            </w:pPr>
            <w:r w:rsidRPr="00724972">
              <w:rPr>
                <w:lang w:val="lt-LT"/>
              </w:rPr>
              <w:t>6563</w:t>
            </w:r>
          </w:p>
        </w:tc>
        <w:tc>
          <w:tcPr>
            <w:tcW w:w="1522" w:type="dxa"/>
          </w:tcPr>
          <w:p w14:paraId="349A92C4" w14:textId="77777777" w:rsidR="00063E0F" w:rsidRPr="00724972" w:rsidRDefault="00063E0F" w:rsidP="001E20C9">
            <w:pPr>
              <w:jc w:val="both"/>
              <w:rPr>
                <w:lang w:val="lt-LT"/>
              </w:rPr>
            </w:pPr>
            <w:r w:rsidRPr="00724972">
              <w:rPr>
                <w:lang w:val="lt-LT"/>
              </w:rPr>
              <w:t>118</w:t>
            </w:r>
          </w:p>
        </w:tc>
        <w:tc>
          <w:tcPr>
            <w:tcW w:w="1562" w:type="dxa"/>
          </w:tcPr>
          <w:p w14:paraId="28FD25D2" w14:textId="77777777" w:rsidR="00063E0F" w:rsidRPr="00724972" w:rsidRDefault="00063E0F" w:rsidP="001E20C9">
            <w:pPr>
              <w:jc w:val="both"/>
              <w:rPr>
                <w:lang w:val="lt-LT"/>
              </w:rPr>
            </w:pPr>
            <w:r w:rsidRPr="00724972">
              <w:rPr>
                <w:lang w:val="lt-LT"/>
              </w:rPr>
              <w:t>12</w:t>
            </w:r>
          </w:p>
        </w:tc>
        <w:tc>
          <w:tcPr>
            <w:tcW w:w="904" w:type="dxa"/>
            <w:shd w:val="clear" w:color="auto" w:fill="F7CAAC" w:themeFill="accent2" w:themeFillTint="66"/>
          </w:tcPr>
          <w:p w14:paraId="12A0C11C" w14:textId="77777777" w:rsidR="00063E0F" w:rsidRPr="00724972" w:rsidRDefault="00063E0F" w:rsidP="001E20C9">
            <w:pPr>
              <w:jc w:val="both"/>
              <w:rPr>
                <w:lang w:val="lt-LT"/>
              </w:rPr>
            </w:pPr>
            <w:r w:rsidRPr="00724972">
              <w:rPr>
                <w:lang w:val="lt-LT"/>
              </w:rPr>
              <w:t>9,8</w:t>
            </w:r>
          </w:p>
        </w:tc>
      </w:tr>
    </w:tbl>
    <w:p w14:paraId="5B51FE5D" w14:textId="77777777" w:rsidR="0003743C" w:rsidRPr="00724972" w:rsidRDefault="00063E0F" w:rsidP="00063E0F">
      <w:pPr>
        <w:ind w:left="709"/>
        <w:jc w:val="both"/>
        <w:rPr>
          <w:lang w:val="lt-LT"/>
        </w:rPr>
      </w:pPr>
      <w:r w:rsidRPr="00724972">
        <w:rPr>
          <w:b/>
          <w:lang w:val="lt-LT"/>
        </w:rPr>
        <w:t>KLAUSIMAS:</w:t>
      </w:r>
      <w:r w:rsidRPr="00724972">
        <w:rPr>
          <w:lang w:val="lt-LT"/>
        </w:rPr>
        <w:t xml:space="preserve"> ar neformaliojo vaikų švietimo įstaigoms skiriamas finansavimas ne per didelis, palyginus su ikimokyklinio ir bendrojo ugdymo valandos kaštų suma? Skaičiuota 3 kartai per savaitę po 1 val. neformalaus ugdymo įstaigoje praleidžiamo vaiko laiko. </w:t>
      </w:r>
    </w:p>
    <w:p w14:paraId="3F4EF3BD" w14:textId="6F756638" w:rsidR="00063E0F" w:rsidRPr="00724972" w:rsidRDefault="00063E0F" w:rsidP="00063E0F">
      <w:pPr>
        <w:ind w:left="709"/>
        <w:jc w:val="both"/>
        <w:rPr>
          <w:lang w:val="lt-LT"/>
        </w:rPr>
      </w:pPr>
      <w:r w:rsidRPr="00724972">
        <w:rPr>
          <w:b/>
          <w:lang w:val="lt-LT"/>
        </w:rPr>
        <w:t xml:space="preserve">SIŪLYMAS: </w:t>
      </w:r>
      <w:r w:rsidRPr="00724972">
        <w:rPr>
          <w:lang w:val="lt-LT"/>
        </w:rPr>
        <w:t>atlikti veiklos auditą ir suvienodinti atlygio mokėjimo sistemas abejose įstaigose, peržiūrėti darbuotojų skaičiaus pagrįstumą.</w:t>
      </w:r>
    </w:p>
    <w:p w14:paraId="05DF7626" w14:textId="77777777" w:rsidR="004D1174" w:rsidRPr="00724972" w:rsidRDefault="004D1174" w:rsidP="00063E0F">
      <w:pPr>
        <w:ind w:left="709"/>
        <w:jc w:val="both"/>
        <w:rPr>
          <w:lang w:val="lt-LT"/>
        </w:rPr>
      </w:pPr>
    </w:p>
    <w:p w14:paraId="664D337D" w14:textId="77777777" w:rsidR="004D1174" w:rsidRPr="00724972" w:rsidRDefault="00214D05" w:rsidP="00023AAD">
      <w:pPr>
        <w:pStyle w:val="Sraopastraipa"/>
        <w:numPr>
          <w:ilvl w:val="0"/>
          <w:numId w:val="2"/>
        </w:numPr>
        <w:jc w:val="both"/>
        <w:rPr>
          <w:lang w:val="lt-LT"/>
        </w:rPr>
      </w:pPr>
      <w:r w:rsidRPr="00724972">
        <w:rPr>
          <w:lang w:val="lt-LT"/>
        </w:rPr>
        <w:t>Ugdymo proceso užtikrinimo programa</w:t>
      </w:r>
    </w:p>
    <w:p w14:paraId="562CE55B" w14:textId="77777777" w:rsidR="00660D6C" w:rsidRPr="00724972" w:rsidRDefault="00214D05" w:rsidP="004D1174">
      <w:pPr>
        <w:ind w:left="709"/>
        <w:jc w:val="both"/>
        <w:rPr>
          <w:lang w:val="lt-LT"/>
        </w:rPr>
      </w:pPr>
      <w:r w:rsidRPr="00724972">
        <w:rPr>
          <w:lang w:val="lt-LT"/>
        </w:rPr>
        <w:t xml:space="preserve">Programos ,,Mokinių ugdymosi pasiekimų gerinimas diegiant kokybės krepšelį“, "Modernių ugdymosi erdvių sukūrimas", "Išmaniųjų klasių įrengimas" išbarstytos per 3 metus, pirmos dvi bus vykdomos tik dalyje Klaipėdos mokyklų (diskriminacija). </w:t>
      </w:r>
    </w:p>
    <w:p w14:paraId="592057F1" w14:textId="77777777" w:rsidR="00644A77" w:rsidRPr="00724972" w:rsidRDefault="00660D6C" w:rsidP="004D1174">
      <w:pPr>
        <w:ind w:left="709"/>
        <w:jc w:val="both"/>
        <w:rPr>
          <w:lang w:val="lt-LT"/>
        </w:rPr>
      </w:pPr>
      <w:r w:rsidRPr="00724972">
        <w:rPr>
          <w:b/>
          <w:lang w:val="lt-LT"/>
        </w:rPr>
        <w:t xml:space="preserve">VERTINIMAS: </w:t>
      </w:r>
      <w:r w:rsidR="004D1174" w:rsidRPr="00724972">
        <w:rPr>
          <w:b/>
          <w:lang w:val="lt-LT"/>
        </w:rPr>
        <w:t xml:space="preserve">TAI </w:t>
      </w:r>
      <w:r w:rsidR="00214D05" w:rsidRPr="00724972">
        <w:rPr>
          <w:b/>
          <w:lang w:val="lt-LT"/>
        </w:rPr>
        <w:t>NETINKAMAS INVESTICIJŲ BALANSAS TARP SPORTO IR TARP INTELEKTO IR ATEITIES ĮGŪDŽIŲ LAVINIMO SRIČIŲ.</w:t>
      </w:r>
      <w:r w:rsidR="00214D05" w:rsidRPr="00724972">
        <w:rPr>
          <w:lang w:val="lt-LT"/>
        </w:rPr>
        <w:t xml:space="preserve"> 14 sporto aikštynams atnaujinti per 4 metus numatoma skirti 4,4 mln. EUR, išmaniąsias klases per tą patį 4 metų laikotarpį įrengsime tik 33 klases dešimtyje mokyklų</w:t>
      </w:r>
      <w:r w:rsidR="008650EA" w:rsidRPr="00724972">
        <w:rPr>
          <w:lang w:val="lt-LT"/>
        </w:rPr>
        <w:t>. I</w:t>
      </w:r>
      <w:r w:rsidR="00214D05" w:rsidRPr="00724972">
        <w:rPr>
          <w:lang w:val="lt-LT"/>
        </w:rPr>
        <w:t>š 10-os programos aprašymo</w:t>
      </w:r>
      <w:r w:rsidR="008650EA" w:rsidRPr="00724972">
        <w:rPr>
          <w:lang w:val="lt-LT"/>
        </w:rPr>
        <w:t>: „</w:t>
      </w:r>
      <w:r w:rsidR="00214D05" w:rsidRPr="00724972">
        <w:rPr>
          <w:lang w:val="lt-LT"/>
        </w:rPr>
        <w:t>Įgyvendinant Švietimo paslaugų modernizavimo 2018–2020 metais programą planuojama įrengti išmaniąsias klases 10 švietimo įstaigų, bus sudarytos galimybės skatinti ugdymo individualizavimą ir mokinių mokymosi motyvaciją.</w:t>
      </w:r>
      <w:r w:rsidR="008650EA" w:rsidRPr="00724972">
        <w:rPr>
          <w:lang w:val="lt-LT"/>
        </w:rPr>
        <w:t>“</w:t>
      </w:r>
      <w:r w:rsidR="00214D05" w:rsidRPr="00724972">
        <w:rPr>
          <w:lang w:val="lt-LT"/>
        </w:rPr>
        <w:t xml:space="preserve"> </w:t>
      </w:r>
      <w:r w:rsidR="008650EA" w:rsidRPr="00724972">
        <w:rPr>
          <w:lang w:val="lt-LT"/>
        </w:rPr>
        <w:t>S</w:t>
      </w:r>
      <w:r w:rsidR="00214D05" w:rsidRPr="00724972">
        <w:rPr>
          <w:lang w:val="lt-LT"/>
        </w:rPr>
        <w:t>kir</w:t>
      </w:r>
      <w:r w:rsidR="008650EA" w:rsidRPr="00724972">
        <w:rPr>
          <w:lang w:val="lt-LT"/>
        </w:rPr>
        <w:t>iama</w:t>
      </w:r>
      <w:r w:rsidR="00214D05" w:rsidRPr="00724972">
        <w:rPr>
          <w:lang w:val="lt-LT"/>
        </w:rPr>
        <w:t xml:space="preserve"> tam 1,4 mln. (3 kartus mažiau nei sporte). Čia nepriskaičiavau investicijų į sporto sales, kas sudarytų bendrą 6,3 mln. EUR sumą, kuri būtų </w:t>
      </w:r>
      <w:r w:rsidR="00644A77" w:rsidRPr="00724972">
        <w:rPr>
          <w:lang w:val="lt-LT"/>
        </w:rPr>
        <w:t xml:space="preserve">jau </w:t>
      </w:r>
      <w:r w:rsidR="00214D05" w:rsidRPr="00724972">
        <w:rPr>
          <w:lang w:val="lt-LT"/>
        </w:rPr>
        <w:t xml:space="preserve">4,5 </w:t>
      </w:r>
      <w:r w:rsidR="00644A77" w:rsidRPr="00724972">
        <w:rPr>
          <w:lang w:val="lt-LT"/>
        </w:rPr>
        <w:t xml:space="preserve">didesnė </w:t>
      </w:r>
      <w:r w:rsidR="00214D05" w:rsidRPr="00724972">
        <w:rPr>
          <w:lang w:val="lt-LT"/>
        </w:rPr>
        <w:t xml:space="preserve">karto už investicijas į ugdymo modernizavimą. </w:t>
      </w:r>
    </w:p>
    <w:p w14:paraId="089E44EC" w14:textId="77777777" w:rsidR="00644A77" w:rsidRPr="00724972" w:rsidRDefault="00214D05" w:rsidP="004D1174">
      <w:pPr>
        <w:ind w:left="709"/>
        <w:jc w:val="both"/>
        <w:rPr>
          <w:lang w:val="lt-LT"/>
        </w:rPr>
      </w:pPr>
      <w:r w:rsidRPr="00724972">
        <w:rPr>
          <w:lang w:val="lt-LT"/>
        </w:rPr>
        <w:t xml:space="preserve">Organizuotai sportuojančių gyventojų dalis, pasak Ugdymo ir kultūros departamento, yra 9,5 proc. Kaip manai, kokia dalis žmonių susiduria su nepakankamu technologijų išmanymu arba dirba darbą, kuriame ne tik kasa, bet ir mąsto? Kiek vis dėlto klasių ir keliose mokyklose bus įrengtos išmaniosios klasės per artimiausius 3 metus? </w:t>
      </w:r>
    </w:p>
    <w:p w14:paraId="6DABE710" w14:textId="3AC6B434" w:rsidR="002061C2" w:rsidRPr="00724972" w:rsidRDefault="00214D05" w:rsidP="004D1174">
      <w:pPr>
        <w:ind w:left="709"/>
        <w:jc w:val="both"/>
        <w:rPr>
          <w:lang w:val="lt-LT"/>
        </w:rPr>
      </w:pPr>
      <w:r w:rsidRPr="00724972">
        <w:rPr>
          <w:b/>
          <w:lang w:val="lt-LT"/>
        </w:rPr>
        <w:t xml:space="preserve">SIŪLYMAS: </w:t>
      </w:r>
      <w:r w:rsidRPr="00724972">
        <w:rPr>
          <w:lang w:val="lt-LT"/>
        </w:rPr>
        <w:t>atlikti abiejų programų kompleksinį vertinimą ir perskirstyti prioritetus intelekto ir ateities įgūdžių lavinimo sričiai.</w:t>
      </w:r>
    </w:p>
    <w:p w14:paraId="73FBF7A5" w14:textId="77777777" w:rsidR="00644A77" w:rsidRPr="00724972" w:rsidRDefault="00644A77" w:rsidP="004D1174">
      <w:pPr>
        <w:ind w:left="709"/>
        <w:jc w:val="both"/>
        <w:rPr>
          <w:lang w:val="lt-LT"/>
        </w:rPr>
      </w:pPr>
    </w:p>
    <w:p w14:paraId="34C3D23C" w14:textId="77777777" w:rsidR="005C3049" w:rsidRPr="00724972" w:rsidRDefault="00377398" w:rsidP="00023AAD">
      <w:pPr>
        <w:pStyle w:val="Sraopastraipa"/>
        <w:numPr>
          <w:ilvl w:val="0"/>
          <w:numId w:val="2"/>
        </w:numPr>
        <w:jc w:val="both"/>
        <w:rPr>
          <w:lang w:val="lt-LT"/>
        </w:rPr>
      </w:pPr>
      <w:r w:rsidRPr="00724972">
        <w:rPr>
          <w:lang w:val="lt-LT"/>
        </w:rPr>
        <w:t>Ugdymo proceso užtikrinimo programa &gt; Kompiuterių mokyklose atnaujinimas</w:t>
      </w:r>
      <w:r w:rsidR="005C3049" w:rsidRPr="00724972">
        <w:rPr>
          <w:lang w:val="lt-LT"/>
        </w:rPr>
        <w:t>.</w:t>
      </w:r>
    </w:p>
    <w:p w14:paraId="1C7D7EF9" w14:textId="157CE150" w:rsidR="005C3049" w:rsidRPr="00724972" w:rsidRDefault="005C3049" w:rsidP="005C3049">
      <w:pPr>
        <w:ind w:left="709"/>
        <w:jc w:val="both"/>
        <w:rPr>
          <w:lang w:val="lt-LT"/>
        </w:rPr>
      </w:pPr>
      <w:r w:rsidRPr="00724972">
        <w:rPr>
          <w:lang w:val="lt-LT"/>
        </w:rPr>
        <w:t xml:space="preserve">Prie šios išlaidų eilutės </w:t>
      </w:r>
      <w:r w:rsidR="00377398" w:rsidRPr="00724972">
        <w:rPr>
          <w:lang w:val="lt-LT"/>
        </w:rPr>
        <w:t>pažymėta</w:t>
      </w:r>
      <w:r w:rsidRPr="00724972">
        <w:rPr>
          <w:lang w:val="lt-LT"/>
        </w:rPr>
        <w:t>s</w:t>
      </w:r>
      <w:r w:rsidR="00377398" w:rsidRPr="00724972">
        <w:rPr>
          <w:lang w:val="lt-LT"/>
        </w:rPr>
        <w:t xml:space="preserve"> tik ugdymo įstaigų, kuriose tai bus atlikta už 5000 EUR 2019 metais, skaičius - 11. Per ateinančius 3 metus kompiuterių atnaujinimui bus skirta 55000 EUR.</w:t>
      </w:r>
    </w:p>
    <w:p w14:paraId="3B6AC985" w14:textId="72DC7F25" w:rsidR="00214D05" w:rsidRPr="00724972" w:rsidRDefault="00377398" w:rsidP="0003743C">
      <w:pPr>
        <w:ind w:left="709"/>
        <w:jc w:val="both"/>
        <w:rPr>
          <w:lang w:val="lt-LT"/>
        </w:rPr>
      </w:pPr>
      <w:r w:rsidRPr="00724972">
        <w:rPr>
          <w:b/>
          <w:lang w:val="lt-LT"/>
        </w:rPr>
        <w:t xml:space="preserve">KLAUSIMAS: </w:t>
      </w:r>
      <w:r w:rsidRPr="00724972">
        <w:rPr>
          <w:lang w:val="lt-LT"/>
        </w:rPr>
        <w:t>Kiek kompiuterių? Keliose mokyklose? Kuriose? Kaip atrinkta? Kodėl kažkam formuojančiam šį biudžetą atrodė, kad tai nėra svarbu pažymėti? Atlikus tyrimą ir žinant situaciją paaiškės ir galimi siūlymai.</w:t>
      </w:r>
    </w:p>
    <w:p w14:paraId="10069A6B" w14:textId="77777777" w:rsidR="005C3049" w:rsidRPr="00724972" w:rsidRDefault="005C3049" w:rsidP="0003743C">
      <w:pPr>
        <w:ind w:left="709"/>
        <w:jc w:val="both"/>
        <w:rPr>
          <w:lang w:val="lt-LT"/>
        </w:rPr>
      </w:pPr>
    </w:p>
    <w:p w14:paraId="242014B8" w14:textId="6F5FAD9C" w:rsidR="0003743C" w:rsidRPr="00724972" w:rsidRDefault="00B03F29" w:rsidP="00023AAD">
      <w:pPr>
        <w:pStyle w:val="Sraopastraipa"/>
        <w:numPr>
          <w:ilvl w:val="0"/>
          <w:numId w:val="2"/>
        </w:numPr>
        <w:jc w:val="both"/>
        <w:rPr>
          <w:lang w:val="lt-LT"/>
        </w:rPr>
      </w:pPr>
      <w:r w:rsidRPr="00724972">
        <w:rPr>
          <w:lang w:val="lt-LT"/>
        </w:rPr>
        <w:t xml:space="preserve">Kūno kultūros ir sporto plėtros programa &gt; Naujos sporto salės statyba (už 5 mln. EUR.) Vilnius baseiną už 3 mln. EUR pasistatė. Mes Klaipėdoje planuojame 5 mln. EUR </w:t>
      </w:r>
      <w:r w:rsidR="009614B1" w:rsidRPr="00724972">
        <w:rPr>
          <w:lang w:val="lt-LT"/>
        </w:rPr>
        <w:t>s</w:t>
      </w:r>
      <w:r w:rsidRPr="00724972">
        <w:rPr>
          <w:lang w:val="lt-LT"/>
        </w:rPr>
        <w:t>porto salei</w:t>
      </w:r>
      <w:r w:rsidR="009614B1" w:rsidRPr="00724972">
        <w:rPr>
          <w:lang w:val="lt-LT"/>
        </w:rPr>
        <w:t xml:space="preserve"> -</w:t>
      </w:r>
      <w:r w:rsidRPr="00724972">
        <w:rPr>
          <w:lang w:val="lt-LT"/>
        </w:rPr>
        <w:t xml:space="preserve"> daiktui, kurio konstrukcijoms keliami žymiai žemesni reikalavimai nei baseinui. Parodydami </w:t>
      </w:r>
      <w:r w:rsidR="006B340A" w:rsidRPr="00724972">
        <w:rPr>
          <w:lang w:val="lt-LT"/>
        </w:rPr>
        <w:t xml:space="preserve">biudžete </w:t>
      </w:r>
      <w:r w:rsidRPr="00724972">
        <w:rPr>
          <w:lang w:val="lt-LT"/>
        </w:rPr>
        <w:t xml:space="preserve">tik mažą gabaliuką būsimų sąnaudų (500 tūkst. EUR), kažkas tikisi, kad tarybos nariai neatkreips dėmesio, kad ši suma pažymėta tik kaip 10 proc. darbų kainos, ir nubalsuos </w:t>
      </w:r>
      <w:r w:rsidRPr="00724972">
        <w:rPr>
          <w:lang w:val="lt-LT"/>
        </w:rPr>
        <w:lastRenderedPageBreak/>
        <w:t>teigiamai. Po 3 metų daliai tų pačių tarybos narių, keliančių klausimą dėl bendros projekto kainos, bus sakoma: "jūs gi patys nubalsavote".</w:t>
      </w:r>
    </w:p>
    <w:p w14:paraId="633FE3D4" w14:textId="449419B2" w:rsidR="00377398" w:rsidRPr="00724972" w:rsidRDefault="00B03F29" w:rsidP="0003743C">
      <w:pPr>
        <w:ind w:left="709"/>
        <w:jc w:val="both"/>
        <w:rPr>
          <w:lang w:val="lt-LT"/>
        </w:rPr>
      </w:pPr>
      <w:r w:rsidRPr="00724972">
        <w:rPr>
          <w:b/>
          <w:lang w:val="lt-LT"/>
        </w:rPr>
        <w:t xml:space="preserve">SIŪLYMAS: </w:t>
      </w:r>
      <w:r w:rsidRPr="00724972">
        <w:rPr>
          <w:lang w:val="lt-LT"/>
        </w:rPr>
        <w:t>peržiūrėti projektinį siūlymą, kreiptis į bent kelis ekspertus dėl kainos pagrįstumo įvertinimo.</w:t>
      </w:r>
    </w:p>
    <w:p w14:paraId="00AA8B2C" w14:textId="77777777" w:rsidR="006B340A" w:rsidRPr="00724972" w:rsidRDefault="006B340A" w:rsidP="0003743C">
      <w:pPr>
        <w:ind w:left="709"/>
        <w:jc w:val="both"/>
        <w:rPr>
          <w:lang w:val="lt-LT"/>
        </w:rPr>
      </w:pPr>
    </w:p>
    <w:p w14:paraId="704F70A1" w14:textId="7BAFEDE3" w:rsidR="0003743C" w:rsidRPr="00724972" w:rsidRDefault="00A628BC" w:rsidP="00023AAD">
      <w:pPr>
        <w:pStyle w:val="Sraopastraipa"/>
        <w:numPr>
          <w:ilvl w:val="0"/>
          <w:numId w:val="2"/>
        </w:numPr>
        <w:jc w:val="both"/>
        <w:rPr>
          <w:lang w:val="lt-LT"/>
        </w:rPr>
      </w:pPr>
      <w:r w:rsidRPr="00724972">
        <w:rPr>
          <w:lang w:val="lt-LT"/>
        </w:rPr>
        <w:t>Kūno kultūros ir sporto plėtros programa</w:t>
      </w:r>
      <w:r w:rsidR="0003743C" w:rsidRPr="00724972">
        <w:rPr>
          <w:lang w:val="lt-LT"/>
        </w:rPr>
        <w:t>:</w:t>
      </w:r>
    </w:p>
    <w:p w14:paraId="0C3B14B7" w14:textId="30D36BAD" w:rsidR="00B03F29" w:rsidRPr="00724972" w:rsidRDefault="00A628BC" w:rsidP="0003743C">
      <w:pPr>
        <w:ind w:left="709"/>
        <w:jc w:val="both"/>
        <w:rPr>
          <w:lang w:val="lt-LT"/>
        </w:rPr>
      </w:pPr>
      <w:r w:rsidRPr="00724972">
        <w:rPr>
          <w:b/>
          <w:lang w:val="lt-LT"/>
        </w:rPr>
        <w:t xml:space="preserve">SIŪLYMAS: </w:t>
      </w:r>
      <w:r w:rsidRPr="00724972">
        <w:rPr>
          <w:lang w:val="lt-LT"/>
        </w:rPr>
        <w:t>Siūlau atlikti visų sporto ugdymo paslaugą teikiančių biudžetinių įstaigų veiklos ir finansų auditą, atlikti lyginamąją analizę ir paržiūrėti reikalingų etatų, infrastruktūros, teikiamos naudos ir tada atitinkamai finansavimo poreikį kiekvienai iš jų. Dabar gi vienam sportuojančiam vaikui per mėn. tenka tokia vidutinė suma per mėn.: BĮ Klaipėdos miesto lengvosios atletikos mokykloje 199 EUR; BĮ Klaipėdos „Viesulo“ sporto centre 163 EUR; BĮ Klaipėdos „Gintaro“ sporto centre 102 EUR; BĮ Klaipėdos Vlado Knašiaus krepšinio mokykloje 71 EUR; BĮ Klaipėdos futbolo sporto mokykloje 64 EUR. Yra skaičiavimo algoritmas, vienodai taikomas visoms įstaigoms jų naudingumui nustatyti? Nes finansavimas labai jau skiriasi.</w:t>
      </w:r>
    </w:p>
    <w:p w14:paraId="39D6A876" w14:textId="77777777" w:rsidR="00575FEF" w:rsidRPr="00724972" w:rsidRDefault="00575FEF" w:rsidP="0003743C">
      <w:pPr>
        <w:ind w:left="709"/>
        <w:jc w:val="both"/>
        <w:rPr>
          <w:lang w:val="lt-LT"/>
        </w:rPr>
      </w:pPr>
    </w:p>
    <w:p w14:paraId="1F1C9F96" w14:textId="77777777" w:rsidR="0003743C" w:rsidRPr="00724972" w:rsidRDefault="00A628BC" w:rsidP="00A628BC">
      <w:pPr>
        <w:pStyle w:val="Sraopastraipa"/>
        <w:numPr>
          <w:ilvl w:val="0"/>
          <w:numId w:val="2"/>
        </w:numPr>
        <w:jc w:val="both"/>
        <w:rPr>
          <w:lang w:val="lt-LT"/>
        </w:rPr>
      </w:pPr>
      <w:r w:rsidRPr="00724972">
        <w:rPr>
          <w:lang w:val="lt-LT"/>
        </w:rPr>
        <w:t>Kūno kultūros ir sporto plėtros programa</w:t>
      </w:r>
      <w:r w:rsidR="0003743C" w:rsidRPr="00724972">
        <w:rPr>
          <w:lang w:val="lt-LT"/>
        </w:rPr>
        <w:t>:</w:t>
      </w:r>
    </w:p>
    <w:p w14:paraId="6A7F2FAF" w14:textId="7B097DD2" w:rsidR="001D1945" w:rsidRPr="00724972" w:rsidRDefault="00A628BC" w:rsidP="0003743C">
      <w:pPr>
        <w:ind w:left="709"/>
        <w:jc w:val="both"/>
        <w:rPr>
          <w:b/>
          <w:lang w:val="lt-LT"/>
        </w:rPr>
      </w:pPr>
      <w:r w:rsidRPr="00724972">
        <w:rPr>
          <w:b/>
          <w:lang w:val="lt-LT"/>
        </w:rPr>
        <w:t xml:space="preserve">SIŪLYMAS: </w:t>
      </w:r>
      <w:r w:rsidRPr="00724972">
        <w:rPr>
          <w:lang w:val="lt-LT"/>
        </w:rPr>
        <w:t>Siūlau atlikti visų sporto ugdymo paslaugą teikiančių ir jų veiklą koordinuojančių biudžetinių įstaigų veiklos ir finansų auditą, atlikti lyginamąją analizę ir paržiūrėti reikalingų etatų, infrastruktūros, teikiamos naudos ir tada atitinkamai finansavimo poreikį kiekvienai iš jų. Dabar gi vienam sportuojančiam vaikui per mėn. tenka tokia vidutinė suma per mėn.: BĮ Klaipėdos miesto lengvosios atletikos mokykloje 199 EUR; BĮ Klaipėdos „Viesulo“ sporto centre 163 EUR; BĮ Klaipėdos „Gintaro“ sporto centre 102 EUR; BĮ Klaipėdos Vlado Knašiaus krepšinio mokykloje 71 EUR; BĮ Klaipėdos futbolo sporto mokykloje 64 EUR. Yra skaičiavimo algoritmas, vienodai taikomas visoms įstaigoms jų naudingumui nustatyti? Nes finansavimas labai jau skiriasi</w:t>
      </w:r>
      <w:r w:rsidRPr="00724972">
        <w:rPr>
          <w:b/>
          <w:lang w:val="lt-LT"/>
        </w:rPr>
        <w:t>.</w:t>
      </w:r>
    </w:p>
    <w:p w14:paraId="362CE204" w14:textId="77777777" w:rsidR="00575FEF" w:rsidRPr="00724972" w:rsidRDefault="00575FEF" w:rsidP="0003743C">
      <w:pPr>
        <w:ind w:left="709"/>
        <w:jc w:val="both"/>
        <w:rPr>
          <w:lang w:val="lt-LT"/>
        </w:rPr>
      </w:pPr>
    </w:p>
    <w:p w14:paraId="432A6085" w14:textId="6A8137AC" w:rsidR="0003743C" w:rsidRPr="00724972" w:rsidRDefault="0095501E" w:rsidP="00A628BC">
      <w:pPr>
        <w:pStyle w:val="Sraopastraipa"/>
        <w:numPr>
          <w:ilvl w:val="0"/>
          <w:numId w:val="2"/>
        </w:numPr>
        <w:jc w:val="both"/>
        <w:rPr>
          <w:lang w:val="lt-LT"/>
        </w:rPr>
      </w:pPr>
      <w:r w:rsidRPr="00724972">
        <w:rPr>
          <w:lang w:val="lt-LT"/>
        </w:rPr>
        <w:t xml:space="preserve">Kūno kultūros ir sporto plėtros programa &gt; Reprezentacinių Klaipėdos miesto sporto komandų dalinis finansavimas &gt; 1 </w:t>
      </w:r>
      <w:r w:rsidR="00A55885" w:rsidRPr="00724972">
        <w:rPr>
          <w:lang w:val="lt-LT"/>
        </w:rPr>
        <w:t>mln</w:t>
      </w:r>
      <w:r w:rsidRPr="00724972">
        <w:rPr>
          <w:lang w:val="lt-LT"/>
        </w:rPr>
        <w:t>. EUR 2019 metais.</w:t>
      </w:r>
    </w:p>
    <w:p w14:paraId="75D71A79" w14:textId="6D3466DA" w:rsidR="0003743C" w:rsidRPr="00724972" w:rsidRDefault="0095501E" w:rsidP="0003743C">
      <w:pPr>
        <w:ind w:left="709"/>
        <w:jc w:val="both"/>
        <w:rPr>
          <w:lang w:val="lt-LT"/>
        </w:rPr>
      </w:pPr>
      <w:r w:rsidRPr="00724972">
        <w:rPr>
          <w:b/>
          <w:lang w:val="lt-LT"/>
        </w:rPr>
        <w:t>KLAUSIMAS:</w:t>
      </w:r>
      <w:r w:rsidRPr="00724972">
        <w:rPr>
          <w:lang w:val="lt-LT"/>
        </w:rPr>
        <w:t xml:space="preserve"> Kas spręs kiek lėšų ir kokiomis dalimis bus skirta reprezentacinių Klaipėdos miesto sporto komandų daliniam finansavimui? Miestą atstovaujančios didelio meistriškumo komandos: „Dragūnas“, „Neptūnas“, „Atlantas“, „Fortūna“ - biudžete pažymėtas komandų skaičius - 6. Kokios </w:t>
      </w:r>
      <w:r w:rsidR="00602618" w:rsidRPr="00724972">
        <w:rPr>
          <w:lang w:val="lt-LT"/>
        </w:rPr>
        <w:t xml:space="preserve">yra likusios, biudžete </w:t>
      </w:r>
      <w:r w:rsidRPr="00724972">
        <w:rPr>
          <w:lang w:val="lt-LT"/>
        </w:rPr>
        <w:t>neįvardintos?.</w:t>
      </w:r>
    </w:p>
    <w:p w14:paraId="4B61BEA6" w14:textId="77777777" w:rsidR="0003743C" w:rsidRPr="00724972" w:rsidRDefault="0095501E" w:rsidP="0003743C">
      <w:pPr>
        <w:ind w:left="709"/>
        <w:jc w:val="both"/>
        <w:rPr>
          <w:lang w:val="lt-LT"/>
        </w:rPr>
      </w:pPr>
      <w:r w:rsidRPr="00724972">
        <w:rPr>
          <w:b/>
          <w:lang w:val="lt-LT"/>
        </w:rPr>
        <w:t>PROBLEMA:</w:t>
      </w:r>
      <w:r w:rsidRPr="00724972">
        <w:rPr>
          <w:lang w:val="lt-LT"/>
        </w:rPr>
        <w:t xml:space="preserve"> 2018 metais už lėšų bendrą sumą nubalsavo taryba, bet ją į dalis pjaustė jau savivaldybės </w:t>
      </w:r>
      <w:proofErr w:type="spellStart"/>
      <w:r w:rsidRPr="00724972">
        <w:rPr>
          <w:lang w:val="lt-LT"/>
        </w:rPr>
        <w:t>adm</w:t>
      </w:r>
      <w:proofErr w:type="spellEnd"/>
      <w:r w:rsidRPr="00724972">
        <w:rPr>
          <w:lang w:val="lt-LT"/>
        </w:rPr>
        <w:t xml:space="preserve">. direktorius Saulius </w:t>
      </w:r>
      <w:proofErr w:type="spellStart"/>
      <w:r w:rsidRPr="00724972">
        <w:rPr>
          <w:lang w:val="lt-LT"/>
        </w:rPr>
        <w:t>Budinas</w:t>
      </w:r>
      <w:proofErr w:type="spellEnd"/>
      <w:r w:rsidRPr="00724972">
        <w:rPr>
          <w:lang w:val="lt-LT"/>
        </w:rPr>
        <w:t xml:space="preserve"> savo vienasmeniu sprendimu. </w:t>
      </w:r>
    </w:p>
    <w:p w14:paraId="701B71DD" w14:textId="2CC8BFA1" w:rsidR="00A628BC" w:rsidRPr="00724972" w:rsidRDefault="0095501E" w:rsidP="0003743C">
      <w:pPr>
        <w:ind w:left="709"/>
        <w:jc w:val="both"/>
        <w:rPr>
          <w:lang w:val="lt-LT"/>
        </w:rPr>
      </w:pPr>
      <w:r w:rsidRPr="00724972">
        <w:rPr>
          <w:b/>
          <w:lang w:val="lt-LT"/>
        </w:rPr>
        <w:t xml:space="preserve">SIŪLYMAS: </w:t>
      </w:r>
      <w:r w:rsidRPr="00724972">
        <w:rPr>
          <w:lang w:val="lt-LT"/>
        </w:rPr>
        <w:t>reikia keisti paskirstymo tvarką, sprendimo priėmime turi dalyvauti taryba. Ir dar - 340'000 EUR paaugo suma, palyginus su 2018 m. (net 51 proc.). Kas sąlygojo? (Viename iš komitetų nuskambėjęs komentaras: 340 tūkst. padidėjimas konkrečiai NEPTŪNUI).</w:t>
      </w:r>
    </w:p>
    <w:p w14:paraId="2C6C3BE9" w14:textId="77777777" w:rsidR="00A55885" w:rsidRPr="00724972" w:rsidRDefault="00A55885" w:rsidP="0003743C">
      <w:pPr>
        <w:ind w:left="709"/>
        <w:jc w:val="both"/>
        <w:rPr>
          <w:lang w:val="lt-LT"/>
        </w:rPr>
      </w:pPr>
    </w:p>
    <w:p w14:paraId="6320FE5B" w14:textId="63750DEC" w:rsidR="00E10CBB" w:rsidRPr="00724972" w:rsidRDefault="00E10CBB" w:rsidP="00E10CBB">
      <w:pPr>
        <w:pStyle w:val="Sraopastraipa"/>
        <w:numPr>
          <w:ilvl w:val="0"/>
          <w:numId w:val="2"/>
        </w:numPr>
        <w:jc w:val="both"/>
        <w:rPr>
          <w:lang w:val="lt-LT"/>
        </w:rPr>
      </w:pPr>
      <w:r w:rsidRPr="00724972">
        <w:rPr>
          <w:lang w:val="lt-LT"/>
        </w:rPr>
        <w:t>Socialinės atskirties mažinimo programa &gt; Iš 2018 m. programos pastabų (2019 m. skaičius susiveskite): Klaipėdoje 3-juose vaikų globos namuose klaipėdiečių mokesčiais surinktomis biudžeto lėšomis išlaikomi 142 vaikai. 2018 metais šiai programai skiriama beveik 2 mln</w:t>
      </w:r>
      <w:r w:rsidR="00B55D02" w:rsidRPr="00724972">
        <w:rPr>
          <w:lang w:val="lt-LT"/>
        </w:rPr>
        <w:t>.</w:t>
      </w:r>
      <w:r w:rsidRPr="00724972">
        <w:rPr>
          <w:lang w:val="lt-LT"/>
        </w:rPr>
        <w:t xml:space="preserve"> EUR. Vieno vaiko vidutiniai išlaikymo kaštai - 1163 EUR/mėn.</w:t>
      </w:r>
    </w:p>
    <w:p w14:paraId="03CADBC7" w14:textId="77777777" w:rsidR="00E10CBB" w:rsidRPr="00724972" w:rsidRDefault="00E10CBB" w:rsidP="00E10CBB">
      <w:pPr>
        <w:pStyle w:val="Sraopastraipa"/>
        <w:jc w:val="both"/>
        <w:rPr>
          <w:lang w:val="lt-LT"/>
        </w:rPr>
      </w:pPr>
      <w:r w:rsidRPr="00724972">
        <w:rPr>
          <w:lang w:val="lt-LT"/>
        </w:rPr>
        <w:t>Įdomu, kad tuos 142 vaikus aptarnauja net 169 darbuotojai, vidutinis kiekvieno mėnesio atlyginimas 663 EUR (</w:t>
      </w:r>
      <w:proofErr w:type="spellStart"/>
      <w:r w:rsidRPr="00724972">
        <w:rPr>
          <w:lang w:val="lt-LT"/>
        </w:rPr>
        <w:t>rekvizitai.vz.lt</w:t>
      </w:r>
      <w:proofErr w:type="spellEnd"/>
      <w:r w:rsidRPr="00724972">
        <w:rPr>
          <w:lang w:val="lt-LT"/>
        </w:rPr>
        <w:t xml:space="preserve"> duomenys).</w:t>
      </w:r>
    </w:p>
    <w:p w14:paraId="185E184B" w14:textId="77777777" w:rsidR="00E10CBB" w:rsidRPr="00724972" w:rsidRDefault="00E10CBB" w:rsidP="00E10CBB">
      <w:pPr>
        <w:pStyle w:val="Sraopastraipa"/>
        <w:jc w:val="both"/>
        <w:rPr>
          <w:lang w:val="lt-LT"/>
        </w:rPr>
      </w:pPr>
      <w:r w:rsidRPr="00724972">
        <w:rPr>
          <w:lang w:val="lt-LT"/>
        </w:rPr>
        <w:t xml:space="preserve">O dabar įsivaizduok šalia savęs gyvenančią šeimą - 2 suaugę, išsilavinę, neblogus darbus už vidutinį atlyginimą dirbantys moteris ir vyras. Augina jie sūnų Vytautą ir dukrą Liepą. Norėtų dar vieno, bet jie atsakingai žiūri į vaikų ugdymą, vertina to ugdymo kaštus ir bijo rizikuoti, nes pajamų negavimo tikimybė visada yra. </w:t>
      </w:r>
    </w:p>
    <w:p w14:paraId="6CD6B528" w14:textId="77777777" w:rsidR="00E10CBB" w:rsidRPr="00724972" w:rsidRDefault="00E10CBB" w:rsidP="00E10CBB">
      <w:pPr>
        <w:pStyle w:val="Sraopastraipa"/>
        <w:jc w:val="both"/>
        <w:rPr>
          <w:lang w:val="lt-LT"/>
        </w:rPr>
      </w:pPr>
      <w:r w:rsidRPr="00724972">
        <w:rPr>
          <w:lang w:val="lt-LT"/>
        </w:rPr>
        <w:lastRenderedPageBreak/>
        <w:t>O ką jeigu savivalda jiems pasiūlytų priimti globos namų auklėtinį ir kaip finansinę garantiją pasiūlytų iki vaikų pilnametystės mokėti 663 EUR, tiek, kiek dabar moka kiekvienam globos namų darbuotojui. Tai būtų pakankama saugumo garantija? Šeima jau svarsto globos galimybę, nes savivalda, iki neseniai nesiūliusi jokios paramos tokioms šeimoms, nesenai patvirtino kasmėnesinę 300 EUR išmoką vaiką globojančiai šeimai (minus mokesčiai). Jau šis tas, ar ne?</w:t>
      </w:r>
    </w:p>
    <w:p w14:paraId="03F0BD6A" w14:textId="77777777" w:rsidR="00E10CBB" w:rsidRPr="00724972" w:rsidRDefault="00E10CBB" w:rsidP="00E10CBB">
      <w:pPr>
        <w:pStyle w:val="Sraopastraipa"/>
        <w:jc w:val="both"/>
        <w:rPr>
          <w:lang w:val="lt-LT"/>
        </w:rPr>
      </w:pPr>
      <w:r w:rsidRPr="00724972">
        <w:rPr>
          <w:lang w:val="lt-LT"/>
        </w:rPr>
        <w:t xml:space="preserve">Savivalda visus 142 darbuotojus galėtų atleisti, pasiūlydama jiems tuos pačius 663 EUR per mėnesį mainais į tą patį darbą, kurį darė iki šiol, tik savo namuose. </w:t>
      </w:r>
      <w:proofErr w:type="spellStart"/>
      <w:r w:rsidRPr="00724972">
        <w:rPr>
          <w:lang w:val="lt-LT"/>
        </w:rPr>
        <w:t>Tereikėtų</w:t>
      </w:r>
      <w:proofErr w:type="spellEnd"/>
      <w:r w:rsidRPr="00724972">
        <w:rPr>
          <w:lang w:val="lt-LT"/>
        </w:rPr>
        <w:t xml:space="preserve"> prisiimti globos teisėmis vieną iš buvusių ugdytinių. Vien dalies buvusių globos namų darbuotojų geros valios pakaktų, kad visi 142 Klaipėdos vaikų turėtų naujus namus.</w:t>
      </w:r>
    </w:p>
    <w:p w14:paraId="459F44FA" w14:textId="77777777" w:rsidR="00E10CBB" w:rsidRPr="00724972" w:rsidRDefault="00E10CBB" w:rsidP="00E10CBB">
      <w:pPr>
        <w:pStyle w:val="Sraopastraipa"/>
        <w:jc w:val="both"/>
        <w:rPr>
          <w:lang w:val="lt-LT"/>
        </w:rPr>
      </w:pPr>
      <w:r w:rsidRPr="00724972">
        <w:rPr>
          <w:lang w:val="lt-LT"/>
        </w:rPr>
        <w:t>Pastatus galima būtų parduoti ir gauti pajamų, kurias reikėtų investuoti į švietimą.</w:t>
      </w:r>
    </w:p>
    <w:p w14:paraId="0A2610E0" w14:textId="77777777" w:rsidR="00E10CBB" w:rsidRPr="00724972" w:rsidRDefault="00E10CBB" w:rsidP="00E10CBB">
      <w:pPr>
        <w:pStyle w:val="Sraopastraipa"/>
        <w:jc w:val="both"/>
        <w:rPr>
          <w:lang w:val="lt-LT"/>
        </w:rPr>
      </w:pPr>
      <w:r w:rsidRPr="00724972">
        <w:rPr>
          <w:lang w:val="lt-LT"/>
        </w:rPr>
        <w:t>Savivalda visų 142 vaikų globos užtikrinimui išleistų kasmet nebe 2 mln. EUR, o beveik perpus mažiau - 1,13 mln. EUR.</w:t>
      </w:r>
    </w:p>
    <w:p w14:paraId="716223FC" w14:textId="77777777" w:rsidR="00E10CBB" w:rsidRPr="00724972" w:rsidRDefault="00E10CBB" w:rsidP="00E10CBB">
      <w:pPr>
        <w:pStyle w:val="Sraopastraipa"/>
        <w:jc w:val="both"/>
        <w:rPr>
          <w:lang w:val="lt-LT"/>
        </w:rPr>
      </w:pPr>
      <w:r w:rsidRPr="00724972">
        <w:rPr>
          <w:lang w:val="lt-LT"/>
        </w:rPr>
        <w:t>Svarbiausia - vaikai augtų motyvuotų ir atsakingų tėvų namuose. Ar ne taip?</w:t>
      </w:r>
    </w:p>
    <w:p w14:paraId="5D0B66BE" w14:textId="77777777" w:rsidR="00E10CBB" w:rsidRPr="00724972" w:rsidRDefault="00E10CBB" w:rsidP="00E10CBB">
      <w:pPr>
        <w:pStyle w:val="Sraopastraipa"/>
        <w:jc w:val="both"/>
        <w:rPr>
          <w:lang w:val="lt-LT"/>
        </w:rPr>
      </w:pPr>
      <w:r w:rsidRPr="00724972">
        <w:rPr>
          <w:lang w:val="lt-LT"/>
        </w:rPr>
        <w:t>Kol kas keistai atrodo savivaldos tarnautojų požiūris į vaikų namų ateities perspektyvas. Viena vertus jie pradėjo skatinti privačius globėjus, suteikdami jiems 300 EUR išmoką, kas turėtų versti po truputį mažinti globos namų darbuotojų skaičių ir per kelis metus juos visai uždaryti, tuo pačiu siekti didinti tą išmoką iki 600-700 EUR. Tačiau:</w:t>
      </w:r>
    </w:p>
    <w:p w14:paraId="19716BF4" w14:textId="77777777" w:rsidR="00E10CBB" w:rsidRPr="00724972" w:rsidRDefault="00E10CBB" w:rsidP="00E10CBB">
      <w:pPr>
        <w:pStyle w:val="Sraopastraipa"/>
        <w:jc w:val="both"/>
        <w:rPr>
          <w:lang w:val="lt-LT"/>
        </w:rPr>
      </w:pPr>
      <w:r w:rsidRPr="00724972">
        <w:rPr>
          <w:lang w:val="lt-LT"/>
        </w:rPr>
        <w:t>1. 2018 metais Socialinės atskirties mažinimo programos biudžete būsto įsigijimui bendruomeniniams vaikų globos namams skirta 350'000 EUR (2 būsto vnt.). Kas čia per būstas už 175'000 kiekvienas?</w:t>
      </w:r>
    </w:p>
    <w:p w14:paraId="2F473CD1" w14:textId="77777777" w:rsidR="00E10CBB" w:rsidRPr="00724972" w:rsidRDefault="00E10CBB" w:rsidP="00E10CBB">
      <w:pPr>
        <w:pStyle w:val="Sraopastraipa"/>
        <w:jc w:val="both"/>
        <w:rPr>
          <w:lang w:val="lt-LT"/>
        </w:rPr>
      </w:pPr>
      <w:r w:rsidRPr="00724972">
        <w:rPr>
          <w:lang w:val="lt-LT"/>
        </w:rPr>
        <w:t xml:space="preserve">2. </w:t>
      </w:r>
      <w:proofErr w:type="spellStart"/>
      <w:r w:rsidRPr="00724972">
        <w:rPr>
          <w:lang w:val="lt-LT"/>
        </w:rPr>
        <w:t>Rekvizitai.vz.lt</w:t>
      </w:r>
      <w:proofErr w:type="spellEnd"/>
      <w:r w:rsidRPr="00724972">
        <w:rPr>
          <w:lang w:val="lt-LT"/>
        </w:rPr>
        <w:t xml:space="preserve"> duomenimis per pastaruosius 5 metus iki šiandien darbuotojų skaičius trijuose miestiečių išlaikomuose globos namuose nesumažėjo, kaip tikėtumėmės, o padidėjo 27 proc. nuo 132 iki 169.</w:t>
      </w:r>
    </w:p>
    <w:p w14:paraId="5AF4FB36" w14:textId="77777777" w:rsidR="00E10CBB" w:rsidRPr="00724972" w:rsidRDefault="00E10CBB" w:rsidP="00E10CBB">
      <w:pPr>
        <w:pStyle w:val="Sraopastraipa"/>
        <w:jc w:val="both"/>
        <w:rPr>
          <w:lang w:val="lt-LT"/>
        </w:rPr>
      </w:pPr>
      <w:r w:rsidRPr="00724972">
        <w:rPr>
          <w:b/>
          <w:lang w:val="lt-LT"/>
        </w:rPr>
        <w:t>KLAUSIMAS:</w:t>
      </w:r>
      <w:r w:rsidRPr="00724972">
        <w:rPr>
          <w:lang w:val="lt-LT"/>
        </w:rPr>
        <w:t xml:space="preserve"> Kas yra atsakingas ir galėtų atsakyti į klausimą, ar Klaipėdos savivalda teisingai vykdo prezidentės nurodymą dėl vaikų globos namų paslaugos atsisakymo, pirkdama butus ir išskaidydama vaikus į mažesnes grupes po 8, vietoje to, kad didintų paramą globos pareigą prisiimančioms šeimoms? </w:t>
      </w:r>
    </w:p>
    <w:p w14:paraId="035625EE" w14:textId="77777777" w:rsidR="00E10CBB" w:rsidRPr="00724972" w:rsidRDefault="00E10CBB" w:rsidP="00E10CBB">
      <w:pPr>
        <w:pStyle w:val="Sraopastraipa"/>
        <w:jc w:val="both"/>
        <w:rPr>
          <w:lang w:val="lt-LT"/>
        </w:rPr>
      </w:pPr>
      <w:r w:rsidRPr="00724972">
        <w:rPr>
          <w:lang w:val="lt-LT"/>
        </w:rPr>
        <w:t xml:space="preserve">Kol kas Klaipėdos tarnautojai orientuojasi į Budinčio globėjo instituto, kuris niekaip nesprendžia pastovios vaiko globos klausimo, stiprinimą. Vaikas pas budintį globėją gali būti ne ilgiau, nei 3 </w:t>
      </w:r>
      <w:proofErr w:type="spellStart"/>
      <w:r w:rsidRPr="00724972">
        <w:rPr>
          <w:lang w:val="lt-LT"/>
        </w:rPr>
        <w:t>mėnėsius</w:t>
      </w:r>
      <w:proofErr w:type="spellEnd"/>
      <w:r w:rsidRPr="00724972">
        <w:rPr>
          <w:lang w:val="lt-LT"/>
        </w:rPr>
        <w:t>, budintis globėjas priima vaikus iki 10 m. amžiaus. Gauna atlyginimą reguliarų iš valstybės biudžeto 152 EUR, nepriklausomai ar turi darbo su vaiko priežiūra, ar ne.</w:t>
      </w:r>
    </w:p>
    <w:p w14:paraId="1AF9D0BD" w14:textId="77777777" w:rsidR="00E10CBB" w:rsidRPr="00724972" w:rsidRDefault="00E10CBB" w:rsidP="00E10CBB">
      <w:pPr>
        <w:pStyle w:val="Sraopastraipa"/>
        <w:jc w:val="both"/>
        <w:rPr>
          <w:lang w:val="lt-LT"/>
        </w:rPr>
      </w:pPr>
      <w:r w:rsidRPr="00724972">
        <w:rPr>
          <w:lang w:val="lt-LT"/>
        </w:rPr>
        <w:t xml:space="preserve">Iš Klaipėdos savivaldos gauna 450 eurų darbo užmokestį, plius 300 eurų valstybės ir savivaldybės išmokos už vaiką. </w:t>
      </w:r>
    </w:p>
    <w:p w14:paraId="7CC99BC1" w14:textId="77777777" w:rsidR="00E10CBB" w:rsidRPr="00724972" w:rsidRDefault="00E10CBB" w:rsidP="00E10CBB">
      <w:pPr>
        <w:pStyle w:val="Sraopastraipa"/>
        <w:jc w:val="both"/>
        <w:rPr>
          <w:lang w:val="lt-LT"/>
        </w:rPr>
      </w:pPr>
      <w:r w:rsidRPr="00724972">
        <w:rPr>
          <w:lang w:val="lt-LT"/>
        </w:rPr>
        <w:t xml:space="preserve">Tai pati </w:t>
      </w:r>
      <w:proofErr w:type="spellStart"/>
      <w:r w:rsidRPr="00724972">
        <w:rPr>
          <w:lang w:val="lt-LT"/>
        </w:rPr>
        <w:t>trumpalaikiškiausia</w:t>
      </w:r>
      <w:proofErr w:type="spellEnd"/>
      <w:r w:rsidRPr="00724972">
        <w:rPr>
          <w:lang w:val="lt-LT"/>
        </w:rPr>
        <w:t xml:space="preserve"> globos forma, kai vaikui reikia padėti čia ir dabar, kol bus nuspręsta, kaip elgtis. Sukūrę armiją laikino globėjo statusą turinčių žmonių, mes sukūrėme paklausą vaikų paėmimui iš šeimų. Paklausa visada sukuria pasiūlą ir yra patenkinama.</w:t>
      </w:r>
    </w:p>
    <w:p w14:paraId="5D6924B0" w14:textId="77777777" w:rsidR="00E10CBB" w:rsidRPr="00724972" w:rsidRDefault="00E10CBB" w:rsidP="00E10CBB">
      <w:pPr>
        <w:pStyle w:val="Sraopastraipa"/>
        <w:jc w:val="both"/>
        <w:rPr>
          <w:lang w:val="lt-LT"/>
        </w:rPr>
      </w:pPr>
      <w:r w:rsidRPr="00724972">
        <w:rPr>
          <w:lang w:val="lt-LT"/>
        </w:rPr>
        <w:t>Išmokų didinimo klausimas pastovaus globėjo pareigą svarstančiam prisiimti piliečiui nesvarstomas. Vaikų namų vaikai išskaidomi į mažesnes grupes išlaikant tų pačių vaikų namų darbuotojų armiją, ir vadinant tai “bendruomeniniai vaikų globos namai”, sukūrėme paklausą vaikų paėmimui iš šeimų. Paklausa visada sukuria pasiūlą ir yra patenkinama.</w:t>
      </w:r>
    </w:p>
    <w:p w14:paraId="788889DA" w14:textId="291D581F" w:rsidR="00C346D3" w:rsidRPr="00724972" w:rsidRDefault="00E10CBB" w:rsidP="00145DEC">
      <w:pPr>
        <w:pStyle w:val="Sraopastraipa"/>
        <w:jc w:val="both"/>
        <w:rPr>
          <w:lang w:val="lt-LT"/>
        </w:rPr>
      </w:pPr>
      <w:r w:rsidRPr="00724972">
        <w:rPr>
          <w:lang w:val="lt-LT"/>
        </w:rPr>
        <w:t>Išmokų didinimo klausimas pastovaus globėjo pareigą svarstančiam prisiimti piliečiui nesvarstomas. Vaikų namų vaikai išskaidomi į mažesnes grupes išlaikant tų pačių vaikų namų darbuotojų armiją, ir vadinant tai “bendruomeniniai vaikų globos namai”.</w:t>
      </w:r>
    </w:p>
    <w:p w14:paraId="1AA4428D" w14:textId="77777777" w:rsidR="00724972" w:rsidRPr="00EA6F13" w:rsidRDefault="00724972">
      <w:pPr>
        <w:pStyle w:val="Sraopastraipa"/>
        <w:jc w:val="both"/>
        <w:rPr>
          <w:lang w:val="lt-LT"/>
        </w:rPr>
      </w:pPr>
    </w:p>
    <w:sectPr w:rsidR="00724972" w:rsidRPr="00EA6F13" w:rsidSect="00F64203">
      <w:footerReference w:type="even" r:id="rId10"/>
      <w:footerReference w:type="default" r:id="rId11"/>
      <w:pgSz w:w="11900" w:h="16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DB885" w14:textId="77777777" w:rsidR="00A57367" w:rsidRDefault="00A57367" w:rsidP="004002D6">
      <w:r>
        <w:separator/>
      </w:r>
    </w:p>
  </w:endnote>
  <w:endnote w:type="continuationSeparator" w:id="0">
    <w:p w14:paraId="48EF4D6E" w14:textId="77777777" w:rsidR="00A57367" w:rsidRDefault="00A57367" w:rsidP="0040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704528666"/>
      <w:docPartObj>
        <w:docPartGallery w:val="Page Numbers (Bottom of Page)"/>
        <w:docPartUnique/>
      </w:docPartObj>
    </w:sdtPr>
    <w:sdtEndPr>
      <w:rPr>
        <w:rStyle w:val="Puslapionumeris"/>
      </w:rPr>
    </w:sdtEndPr>
    <w:sdtContent>
      <w:p w14:paraId="327B9501" w14:textId="65DF9031" w:rsidR="004002D6" w:rsidRDefault="004002D6" w:rsidP="00ED094C">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A64396" w14:textId="77777777" w:rsidR="004002D6" w:rsidRDefault="004002D6" w:rsidP="004002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1289269653"/>
      <w:docPartObj>
        <w:docPartGallery w:val="Page Numbers (Bottom of Page)"/>
        <w:docPartUnique/>
      </w:docPartObj>
    </w:sdtPr>
    <w:sdtEndPr>
      <w:rPr>
        <w:rStyle w:val="Puslapionumeris"/>
      </w:rPr>
    </w:sdtEndPr>
    <w:sdtContent>
      <w:p w14:paraId="095C0FA5" w14:textId="55CAA00F" w:rsidR="004002D6" w:rsidRDefault="004002D6" w:rsidP="00ED094C">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440EDDB4" w14:textId="77777777" w:rsidR="004002D6" w:rsidRDefault="004002D6" w:rsidP="004002D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9EF32" w14:textId="77777777" w:rsidR="00A57367" w:rsidRDefault="00A57367" w:rsidP="004002D6">
      <w:r>
        <w:separator/>
      </w:r>
    </w:p>
  </w:footnote>
  <w:footnote w:type="continuationSeparator" w:id="0">
    <w:p w14:paraId="14978133" w14:textId="77777777" w:rsidR="00A57367" w:rsidRDefault="00A57367" w:rsidP="00400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0A5"/>
    <w:multiLevelType w:val="hybridMultilevel"/>
    <w:tmpl w:val="EB688286"/>
    <w:lvl w:ilvl="0" w:tplc="EF9A6A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F3188"/>
    <w:multiLevelType w:val="hybridMultilevel"/>
    <w:tmpl w:val="3A0C3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F37D4B"/>
    <w:multiLevelType w:val="hybridMultilevel"/>
    <w:tmpl w:val="E80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176842"/>
    <w:multiLevelType w:val="hybridMultilevel"/>
    <w:tmpl w:val="F5648A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2D"/>
    <w:rsid w:val="00002A92"/>
    <w:rsid w:val="00023AAD"/>
    <w:rsid w:val="0003743C"/>
    <w:rsid w:val="00063D22"/>
    <w:rsid w:val="00063E0F"/>
    <w:rsid w:val="00070407"/>
    <w:rsid w:val="0007151F"/>
    <w:rsid w:val="00087FBA"/>
    <w:rsid w:val="000913BA"/>
    <w:rsid w:val="00094985"/>
    <w:rsid w:val="000A3963"/>
    <w:rsid w:val="000D61C3"/>
    <w:rsid w:val="000F393A"/>
    <w:rsid w:val="00105200"/>
    <w:rsid w:val="00145DEC"/>
    <w:rsid w:val="001831DF"/>
    <w:rsid w:val="001B1E97"/>
    <w:rsid w:val="001B4219"/>
    <w:rsid w:val="001D1945"/>
    <w:rsid w:val="002059F4"/>
    <w:rsid w:val="002061C2"/>
    <w:rsid w:val="00211929"/>
    <w:rsid w:val="00214D05"/>
    <w:rsid w:val="00222FA1"/>
    <w:rsid w:val="0024294A"/>
    <w:rsid w:val="00272E8F"/>
    <w:rsid w:val="00280D09"/>
    <w:rsid w:val="002A42A8"/>
    <w:rsid w:val="002A6A95"/>
    <w:rsid w:val="002B4F88"/>
    <w:rsid w:val="002E5BDB"/>
    <w:rsid w:val="002F360B"/>
    <w:rsid w:val="002F63E3"/>
    <w:rsid w:val="00300BE4"/>
    <w:rsid w:val="00307C92"/>
    <w:rsid w:val="003317CC"/>
    <w:rsid w:val="0033239A"/>
    <w:rsid w:val="00377398"/>
    <w:rsid w:val="003B107E"/>
    <w:rsid w:val="003C1BCB"/>
    <w:rsid w:val="003C6AC5"/>
    <w:rsid w:val="003F5C3E"/>
    <w:rsid w:val="004002D6"/>
    <w:rsid w:val="00456CBA"/>
    <w:rsid w:val="004700C5"/>
    <w:rsid w:val="00482230"/>
    <w:rsid w:val="004905C2"/>
    <w:rsid w:val="004B51D9"/>
    <w:rsid w:val="004D1174"/>
    <w:rsid w:val="004D1A5F"/>
    <w:rsid w:val="00522131"/>
    <w:rsid w:val="00531C3D"/>
    <w:rsid w:val="00556E06"/>
    <w:rsid w:val="00560B2F"/>
    <w:rsid w:val="00563A49"/>
    <w:rsid w:val="00575FEF"/>
    <w:rsid w:val="0057676B"/>
    <w:rsid w:val="00585F67"/>
    <w:rsid w:val="00587441"/>
    <w:rsid w:val="00591BAA"/>
    <w:rsid w:val="00592321"/>
    <w:rsid w:val="005A358E"/>
    <w:rsid w:val="005B2486"/>
    <w:rsid w:val="005B27BE"/>
    <w:rsid w:val="005B6B64"/>
    <w:rsid w:val="005C073A"/>
    <w:rsid w:val="005C3049"/>
    <w:rsid w:val="005E179F"/>
    <w:rsid w:val="00602618"/>
    <w:rsid w:val="0060486A"/>
    <w:rsid w:val="00604C13"/>
    <w:rsid w:val="00644A77"/>
    <w:rsid w:val="00660D6C"/>
    <w:rsid w:val="00693001"/>
    <w:rsid w:val="006962C0"/>
    <w:rsid w:val="006B340A"/>
    <w:rsid w:val="006D4F9E"/>
    <w:rsid w:val="00711466"/>
    <w:rsid w:val="00715387"/>
    <w:rsid w:val="00724972"/>
    <w:rsid w:val="00734AD3"/>
    <w:rsid w:val="00743A01"/>
    <w:rsid w:val="00771019"/>
    <w:rsid w:val="007A2E1D"/>
    <w:rsid w:val="007C357C"/>
    <w:rsid w:val="007D1FB7"/>
    <w:rsid w:val="007E2B0E"/>
    <w:rsid w:val="007F1EAF"/>
    <w:rsid w:val="007F7382"/>
    <w:rsid w:val="00801816"/>
    <w:rsid w:val="0080215B"/>
    <w:rsid w:val="00804E58"/>
    <w:rsid w:val="00825D98"/>
    <w:rsid w:val="008338B7"/>
    <w:rsid w:val="00833EA7"/>
    <w:rsid w:val="00841786"/>
    <w:rsid w:val="0084245F"/>
    <w:rsid w:val="008650EA"/>
    <w:rsid w:val="00880D36"/>
    <w:rsid w:val="00895B60"/>
    <w:rsid w:val="008E2771"/>
    <w:rsid w:val="008E4581"/>
    <w:rsid w:val="008F7EF6"/>
    <w:rsid w:val="00935906"/>
    <w:rsid w:val="0095501E"/>
    <w:rsid w:val="009614B1"/>
    <w:rsid w:val="00964E62"/>
    <w:rsid w:val="009E6908"/>
    <w:rsid w:val="009F702C"/>
    <w:rsid w:val="00A07CEA"/>
    <w:rsid w:val="00A55885"/>
    <w:rsid w:val="00A57367"/>
    <w:rsid w:val="00A628BC"/>
    <w:rsid w:val="00A64D8D"/>
    <w:rsid w:val="00A8769D"/>
    <w:rsid w:val="00A95648"/>
    <w:rsid w:val="00AC7180"/>
    <w:rsid w:val="00AC7753"/>
    <w:rsid w:val="00AF4CA5"/>
    <w:rsid w:val="00B03F29"/>
    <w:rsid w:val="00B24E98"/>
    <w:rsid w:val="00B441DB"/>
    <w:rsid w:val="00B55D02"/>
    <w:rsid w:val="00B61434"/>
    <w:rsid w:val="00B6690D"/>
    <w:rsid w:val="00B74F95"/>
    <w:rsid w:val="00BE7B4A"/>
    <w:rsid w:val="00BE7C38"/>
    <w:rsid w:val="00BF2736"/>
    <w:rsid w:val="00C110E3"/>
    <w:rsid w:val="00C17BDC"/>
    <w:rsid w:val="00C25E6E"/>
    <w:rsid w:val="00C320A3"/>
    <w:rsid w:val="00C3329F"/>
    <w:rsid w:val="00C346D3"/>
    <w:rsid w:val="00C55CE1"/>
    <w:rsid w:val="00C70BD0"/>
    <w:rsid w:val="00C932E7"/>
    <w:rsid w:val="00CD38CA"/>
    <w:rsid w:val="00CE193E"/>
    <w:rsid w:val="00CE4B25"/>
    <w:rsid w:val="00CE5103"/>
    <w:rsid w:val="00CF5558"/>
    <w:rsid w:val="00D015A6"/>
    <w:rsid w:val="00D233C6"/>
    <w:rsid w:val="00D3499C"/>
    <w:rsid w:val="00D51E1D"/>
    <w:rsid w:val="00D64410"/>
    <w:rsid w:val="00D86B0B"/>
    <w:rsid w:val="00D9342D"/>
    <w:rsid w:val="00D957AC"/>
    <w:rsid w:val="00DA1B68"/>
    <w:rsid w:val="00DB7AF8"/>
    <w:rsid w:val="00DE5494"/>
    <w:rsid w:val="00DE6D29"/>
    <w:rsid w:val="00DF7A84"/>
    <w:rsid w:val="00E073C2"/>
    <w:rsid w:val="00E10CBB"/>
    <w:rsid w:val="00E12000"/>
    <w:rsid w:val="00E13FF2"/>
    <w:rsid w:val="00E17637"/>
    <w:rsid w:val="00E318B4"/>
    <w:rsid w:val="00E34971"/>
    <w:rsid w:val="00EA599A"/>
    <w:rsid w:val="00EA6F13"/>
    <w:rsid w:val="00EC1AFE"/>
    <w:rsid w:val="00EC1CC8"/>
    <w:rsid w:val="00EC4841"/>
    <w:rsid w:val="00EC4869"/>
    <w:rsid w:val="00ED19A4"/>
    <w:rsid w:val="00EE05CB"/>
    <w:rsid w:val="00EE1075"/>
    <w:rsid w:val="00EE30B4"/>
    <w:rsid w:val="00EE3E8A"/>
    <w:rsid w:val="00EF7BC2"/>
    <w:rsid w:val="00F1586F"/>
    <w:rsid w:val="00F25261"/>
    <w:rsid w:val="00F40B91"/>
    <w:rsid w:val="00F51A4F"/>
    <w:rsid w:val="00F57DA9"/>
    <w:rsid w:val="00F64203"/>
    <w:rsid w:val="00F8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C8E2D"/>
  <w15:chartTrackingRefBased/>
  <w15:docId w15:val="{26158002-4814-1946-A122-8F268684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934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9342D"/>
    <w:rPr>
      <w:color w:val="0563C1" w:themeColor="hyperlink"/>
      <w:u w:val="single"/>
    </w:rPr>
  </w:style>
  <w:style w:type="paragraph" w:styleId="Sraopastraipa">
    <w:name w:val="List Paragraph"/>
    <w:basedOn w:val="prastasis"/>
    <w:uiPriority w:val="34"/>
    <w:qFormat/>
    <w:rsid w:val="00D9342D"/>
    <w:pPr>
      <w:ind w:left="720"/>
      <w:contextualSpacing/>
    </w:pPr>
  </w:style>
  <w:style w:type="character" w:styleId="Neapdorotaspaminjimas">
    <w:name w:val="Unresolved Mention"/>
    <w:basedOn w:val="Numatytasispastraiposriftas"/>
    <w:uiPriority w:val="99"/>
    <w:semiHidden/>
    <w:unhideWhenUsed/>
    <w:rsid w:val="00841786"/>
    <w:rPr>
      <w:color w:val="605E5C"/>
      <w:shd w:val="clear" w:color="auto" w:fill="E1DFDD"/>
    </w:rPr>
  </w:style>
  <w:style w:type="table" w:styleId="Lentelstinklelis">
    <w:name w:val="Table Grid"/>
    <w:basedOn w:val="prastojilentel"/>
    <w:uiPriority w:val="39"/>
    <w:rsid w:val="0006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87441"/>
    <w:pPr>
      <w:spacing w:before="100" w:beforeAutospacing="1" w:after="100" w:afterAutospacing="1"/>
    </w:pPr>
    <w:rPr>
      <w:rFonts w:ascii="Times New Roman" w:eastAsia="Times New Roman" w:hAnsi="Times New Roman" w:cs="Times New Roman"/>
    </w:rPr>
  </w:style>
  <w:style w:type="paragraph" w:styleId="Porat">
    <w:name w:val="footer"/>
    <w:basedOn w:val="prastasis"/>
    <w:link w:val="PoratDiagrama"/>
    <w:uiPriority w:val="99"/>
    <w:unhideWhenUsed/>
    <w:rsid w:val="004002D6"/>
    <w:pPr>
      <w:tabs>
        <w:tab w:val="center" w:pos="4680"/>
        <w:tab w:val="right" w:pos="9360"/>
      </w:tabs>
    </w:pPr>
  </w:style>
  <w:style w:type="character" w:customStyle="1" w:styleId="PoratDiagrama">
    <w:name w:val="Poraštė Diagrama"/>
    <w:basedOn w:val="Numatytasispastraiposriftas"/>
    <w:link w:val="Porat"/>
    <w:uiPriority w:val="99"/>
    <w:rsid w:val="004002D6"/>
  </w:style>
  <w:style w:type="character" w:styleId="Puslapionumeris">
    <w:name w:val="page number"/>
    <w:basedOn w:val="Numatytasispastraiposriftas"/>
    <w:uiPriority w:val="99"/>
    <w:semiHidden/>
    <w:unhideWhenUsed/>
    <w:rsid w:val="004002D6"/>
  </w:style>
  <w:style w:type="paragraph" w:styleId="Antrats">
    <w:name w:val="header"/>
    <w:basedOn w:val="prastasis"/>
    <w:link w:val="AntratsDiagrama"/>
    <w:uiPriority w:val="99"/>
    <w:unhideWhenUsed/>
    <w:rsid w:val="00724972"/>
    <w:pPr>
      <w:tabs>
        <w:tab w:val="center" w:pos="4513"/>
        <w:tab w:val="right" w:pos="9026"/>
      </w:tabs>
    </w:pPr>
  </w:style>
  <w:style w:type="character" w:customStyle="1" w:styleId="AntratsDiagrama">
    <w:name w:val="Antraštės Diagrama"/>
    <w:basedOn w:val="Numatytasispastraiposriftas"/>
    <w:link w:val="Antrats"/>
    <w:uiPriority w:val="99"/>
    <w:rsid w:val="0072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2533">
      <w:bodyDiv w:val="1"/>
      <w:marLeft w:val="0"/>
      <w:marRight w:val="0"/>
      <w:marTop w:val="0"/>
      <w:marBottom w:val="0"/>
      <w:divBdr>
        <w:top w:val="none" w:sz="0" w:space="0" w:color="auto"/>
        <w:left w:val="none" w:sz="0" w:space="0" w:color="auto"/>
        <w:bottom w:val="none" w:sz="0" w:space="0" w:color="auto"/>
        <w:right w:val="none" w:sz="0" w:space="0" w:color="auto"/>
      </w:divBdr>
    </w:div>
    <w:div w:id="846947259">
      <w:bodyDiv w:val="1"/>
      <w:marLeft w:val="0"/>
      <w:marRight w:val="0"/>
      <w:marTop w:val="0"/>
      <w:marBottom w:val="0"/>
      <w:divBdr>
        <w:top w:val="none" w:sz="0" w:space="0" w:color="auto"/>
        <w:left w:val="none" w:sz="0" w:space="0" w:color="auto"/>
        <w:bottom w:val="none" w:sz="0" w:space="0" w:color="auto"/>
        <w:right w:val="none" w:sz="0" w:space="0" w:color="auto"/>
      </w:divBdr>
      <w:divsChild>
        <w:div w:id="1728724444">
          <w:marLeft w:val="0"/>
          <w:marRight w:val="0"/>
          <w:marTop w:val="0"/>
          <w:marBottom w:val="0"/>
          <w:divBdr>
            <w:top w:val="none" w:sz="0" w:space="0" w:color="auto"/>
            <w:left w:val="none" w:sz="0" w:space="0" w:color="auto"/>
            <w:bottom w:val="none" w:sz="0" w:space="0" w:color="auto"/>
            <w:right w:val="none" w:sz="0" w:space="0" w:color="auto"/>
          </w:divBdr>
          <w:divsChild>
            <w:div w:id="9129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4536">
      <w:bodyDiv w:val="1"/>
      <w:marLeft w:val="0"/>
      <w:marRight w:val="0"/>
      <w:marTop w:val="0"/>
      <w:marBottom w:val="0"/>
      <w:divBdr>
        <w:top w:val="none" w:sz="0" w:space="0" w:color="auto"/>
        <w:left w:val="none" w:sz="0" w:space="0" w:color="auto"/>
        <w:bottom w:val="none" w:sz="0" w:space="0" w:color="auto"/>
        <w:right w:val="none" w:sz="0" w:space="0" w:color="auto"/>
      </w:divBdr>
    </w:div>
    <w:div w:id="1601600294">
      <w:bodyDiv w:val="1"/>
      <w:marLeft w:val="0"/>
      <w:marRight w:val="0"/>
      <w:marTop w:val="0"/>
      <w:marBottom w:val="0"/>
      <w:divBdr>
        <w:top w:val="none" w:sz="0" w:space="0" w:color="auto"/>
        <w:left w:val="none" w:sz="0" w:space="0" w:color="auto"/>
        <w:bottom w:val="none" w:sz="0" w:space="0" w:color="auto"/>
        <w:right w:val="none" w:sz="0" w:space="0" w:color="auto"/>
      </w:divBdr>
    </w:div>
    <w:div w:id="212480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inf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z.lt/nekilnojamasis-turtas-statyba/2018/12/28/statybu-sanaudos-per-metus-brango-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D1A6-A9B6-4F09-8C85-C5E587EF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4956</Words>
  <Characters>28250</Characters>
  <Application>Microsoft Office Word</Application>
  <DocSecurity>0</DocSecurity>
  <Lines>235</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Martynas Vainorius</cp:lastModifiedBy>
  <cp:revision>2</cp:revision>
  <cp:lastPrinted>2019-01-30T20:00:00Z</cp:lastPrinted>
  <dcterms:created xsi:type="dcterms:W3CDTF">2019-02-04T07:40:00Z</dcterms:created>
  <dcterms:modified xsi:type="dcterms:W3CDTF">2019-02-04T07:40:00Z</dcterms:modified>
</cp:coreProperties>
</file>